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11DC7E" w14:textId="77777777" w:rsidR="00460D2F" w:rsidRPr="005741F9" w:rsidRDefault="00460D2F" w:rsidP="0024039D">
      <w:pPr>
        <w:spacing w:line="240" w:lineRule="auto"/>
        <w:jc w:val="right"/>
        <w:rPr>
          <w:rFonts w:cs="Arial"/>
          <w:sz w:val="24"/>
          <w:szCs w:val="24"/>
        </w:rPr>
      </w:pPr>
    </w:p>
    <w:p w14:paraId="24447AF5" w14:textId="77777777" w:rsidR="00460D2F" w:rsidRPr="005741F9" w:rsidRDefault="00460D2F" w:rsidP="00555089">
      <w:pPr>
        <w:spacing w:line="240" w:lineRule="auto"/>
        <w:jc w:val="right"/>
        <w:rPr>
          <w:rFonts w:cs="Arial"/>
          <w:sz w:val="20"/>
        </w:rPr>
      </w:pPr>
    </w:p>
    <w:tbl>
      <w:tblPr>
        <w:tblW w:w="10120" w:type="dxa"/>
        <w:tblInd w:w="-550" w:type="dxa"/>
        <w:tblLayout w:type="fixed"/>
        <w:tblCellMar>
          <w:left w:w="0" w:type="dxa"/>
          <w:right w:w="0" w:type="dxa"/>
        </w:tblCellMar>
        <w:tblLook w:val="0000" w:firstRow="0" w:lastRow="0" w:firstColumn="0" w:lastColumn="0" w:noHBand="0" w:noVBand="0"/>
      </w:tblPr>
      <w:tblGrid>
        <w:gridCol w:w="4945"/>
        <w:gridCol w:w="283"/>
        <w:gridCol w:w="4892"/>
      </w:tblGrid>
      <w:tr w:rsidR="00BC06B9" w:rsidRPr="005741F9" w14:paraId="41C9E5FF" w14:textId="77777777" w:rsidTr="0068025F">
        <w:tc>
          <w:tcPr>
            <w:tcW w:w="4945" w:type="dxa"/>
          </w:tcPr>
          <w:p w14:paraId="722DD0C8" w14:textId="77777777" w:rsidR="00125162" w:rsidRPr="005741F9" w:rsidRDefault="00125162" w:rsidP="00555089">
            <w:pPr>
              <w:pStyle w:val="GleissDokumententitel"/>
              <w:spacing w:before="0" w:after="0" w:line="240" w:lineRule="auto"/>
              <w:rPr>
                <w:rFonts w:ascii="Arial" w:hAnsi="Arial" w:cs="Arial"/>
                <w:sz w:val="24"/>
                <w:szCs w:val="24"/>
              </w:rPr>
            </w:pPr>
          </w:p>
          <w:p w14:paraId="62AF894E" w14:textId="77777777" w:rsidR="00125162" w:rsidRPr="005741F9" w:rsidRDefault="00125162" w:rsidP="00555089">
            <w:pPr>
              <w:pStyle w:val="GleissDokumententitel"/>
              <w:spacing w:before="0" w:after="0" w:line="240" w:lineRule="auto"/>
              <w:rPr>
                <w:rFonts w:ascii="Arial" w:hAnsi="Arial" w:cs="Arial"/>
                <w:sz w:val="24"/>
                <w:szCs w:val="24"/>
              </w:rPr>
            </w:pPr>
          </w:p>
          <w:p w14:paraId="033370E6" w14:textId="77777777" w:rsidR="00BC06B9" w:rsidRPr="005741F9" w:rsidRDefault="00BC06B9" w:rsidP="00555089">
            <w:pPr>
              <w:pStyle w:val="GleissDokumententitel"/>
              <w:spacing w:before="0" w:after="0" w:line="240" w:lineRule="auto"/>
              <w:rPr>
                <w:rFonts w:ascii="Arial" w:hAnsi="Arial" w:cs="Arial"/>
                <w:sz w:val="24"/>
                <w:szCs w:val="24"/>
              </w:rPr>
            </w:pPr>
            <w:r w:rsidRPr="005741F9">
              <w:rPr>
                <w:rFonts w:ascii="Arial" w:hAnsi="Arial" w:cs="Arial"/>
                <w:sz w:val="24"/>
                <w:szCs w:val="24"/>
              </w:rPr>
              <w:t>Gesellschaftsvertrag</w:t>
            </w:r>
          </w:p>
        </w:tc>
        <w:tc>
          <w:tcPr>
            <w:tcW w:w="283" w:type="dxa"/>
          </w:tcPr>
          <w:p w14:paraId="677EC8D2" w14:textId="77777777" w:rsidR="00BC06B9" w:rsidRPr="005741F9" w:rsidRDefault="00BC06B9" w:rsidP="00555089">
            <w:pPr>
              <w:spacing w:line="240" w:lineRule="auto"/>
              <w:rPr>
                <w:rFonts w:cs="Arial"/>
                <w:sz w:val="24"/>
                <w:szCs w:val="24"/>
              </w:rPr>
            </w:pPr>
          </w:p>
        </w:tc>
        <w:tc>
          <w:tcPr>
            <w:tcW w:w="4892" w:type="dxa"/>
          </w:tcPr>
          <w:p w14:paraId="05EB1303" w14:textId="77777777" w:rsidR="00125162" w:rsidRPr="005741F9" w:rsidRDefault="00125162" w:rsidP="00555089">
            <w:pPr>
              <w:pStyle w:val="GleissDokumententitel"/>
              <w:spacing w:before="0" w:after="0" w:line="240" w:lineRule="auto"/>
              <w:rPr>
                <w:rFonts w:ascii="Arial" w:hAnsi="Arial" w:cs="Arial"/>
                <w:sz w:val="24"/>
                <w:szCs w:val="24"/>
              </w:rPr>
            </w:pPr>
          </w:p>
          <w:p w14:paraId="264501BB" w14:textId="77777777" w:rsidR="00125162" w:rsidRPr="005741F9" w:rsidRDefault="00125162" w:rsidP="00555089">
            <w:pPr>
              <w:pStyle w:val="GleissDokumententitel"/>
              <w:spacing w:before="0" w:after="0" w:line="240" w:lineRule="auto"/>
              <w:rPr>
                <w:rFonts w:ascii="Arial" w:hAnsi="Arial" w:cs="Arial"/>
                <w:sz w:val="24"/>
                <w:szCs w:val="24"/>
              </w:rPr>
            </w:pPr>
          </w:p>
          <w:p w14:paraId="406019C8" w14:textId="7FD61EE0" w:rsidR="00BC06B9" w:rsidRPr="005741F9" w:rsidRDefault="00BC06B9" w:rsidP="009E4424">
            <w:pPr>
              <w:pStyle w:val="GleissDokumententitel"/>
              <w:spacing w:before="0" w:after="0" w:line="240" w:lineRule="auto"/>
              <w:rPr>
                <w:rFonts w:ascii="Arial" w:hAnsi="Arial" w:cs="Arial"/>
                <w:sz w:val="24"/>
                <w:szCs w:val="24"/>
              </w:rPr>
            </w:pPr>
            <w:proofErr w:type="spellStart"/>
            <w:r w:rsidRPr="005741F9">
              <w:rPr>
                <w:rFonts w:ascii="Arial" w:hAnsi="Arial" w:cs="Arial"/>
                <w:sz w:val="24"/>
                <w:szCs w:val="24"/>
              </w:rPr>
              <w:t>Articles</w:t>
            </w:r>
            <w:proofErr w:type="spellEnd"/>
            <w:r w:rsidRPr="005741F9">
              <w:rPr>
                <w:rFonts w:ascii="Arial" w:hAnsi="Arial" w:cs="Arial"/>
                <w:sz w:val="24"/>
                <w:szCs w:val="24"/>
              </w:rPr>
              <w:t xml:space="preserve"> of </w:t>
            </w:r>
            <w:r w:rsidR="009E4424" w:rsidRPr="005741F9">
              <w:rPr>
                <w:rFonts w:ascii="Arial" w:hAnsi="Arial" w:cs="Arial"/>
                <w:sz w:val="24"/>
                <w:szCs w:val="24"/>
              </w:rPr>
              <w:t>Partnership</w:t>
            </w:r>
          </w:p>
        </w:tc>
      </w:tr>
      <w:tr w:rsidR="00BC06B9" w:rsidRPr="005741F9" w14:paraId="252072E0" w14:textId="77777777" w:rsidTr="0068025F">
        <w:tc>
          <w:tcPr>
            <w:tcW w:w="4945" w:type="dxa"/>
          </w:tcPr>
          <w:p w14:paraId="79894764" w14:textId="77777777" w:rsidR="00BC06B9" w:rsidRPr="005741F9" w:rsidRDefault="00460D2F" w:rsidP="00555089">
            <w:pPr>
              <w:pStyle w:val="GleissTextformat"/>
              <w:spacing w:after="0" w:line="240" w:lineRule="auto"/>
              <w:jc w:val="center"/>
              <w:rPr>
                <w:rFonts w:ascii="Arial" w:hAnsi="Arial" w:cs="Arial"/>
                <w:szCs w:val="24"/>
              </w:rPr>
            </w:pPr>
            <w:r w:rsidRPr="005741F9">
              <w:rPr>
                <w:rFonts w:ascii="Arial" w:hAnsi="Arial" w:cs="Arial"/>
                <w:szCs w:val="24"/>
              </w:rPr>
              <w:t>der</w:t>
            </w:r>
          </w:p>
        </w:tc>
        <w:tc>
          <w:tcPr>
            <w:tcW w:w="283" w:type="dxa"/>
          </w:tcPr>
          <w:p w14:paraId="2284CCC7" w14:textId="77777777" w:rsidR="00BC06B9" w:rsidRPr="005741F9" w:rsidRDefault="00BC06B9" w:rsidP="00555089">
            <w:pPr>
              <w:pStyle w:val="GleissTextformat"/>
              <w:spacing w:after="0" w:line="240" w:lineRule="auto"/>
              <w:jc w:val="center"/>
              <w:rPr>
                <w:rFonts w:ascii="Arial" w:hAnsi="Arial" w:cs="Arial"/>
                <w:szCs w:val="24"/>
              </w:rPr>
            </w:pPr>
          </w:p>
        </w:tc>
        <w:tc>
          <w:tcPr>
            <w:tcW w:w="4892" w:type="dxa"/>
          </w:tcPr>
          <w:p w14:paraId="5BB0B519" w14:textId="77777777" w:rsidR="00BC06B9" w:rsidRPr="005741F9" w:rsidRDefault="00460D2F" w:rsidP="00555089">
            <w:pPr>
              <w:pStyle w:val="GleissTextformat"/>
              <w:spacing w:after="0" w:line="240" w:lineRule="auto"/>
              <w:jc w:val="center"/>
              <w:rPr>
                <w:rFonts w:ascii="Arial" w:hAnsi="Arial" w:cs="Arial"/>
                <w:szCs w:val="24"/>
              </w:rPr>
            </w:pPr>
            <w:r w:rsidRPr="005741F9">
              <w:rPr>
                <w:rFonts w:ascii="Arial" w:hAnsi="Arial" w:cs="Arial"/>
                <w:szCs w:val="24"/>
              </w:rPr>
              <w:t>of</w:t>
            </w:r>
          </w:p>
        </w:tc>
      </w:tr>
      <w:tr w:rsidR="00BC06B9" w:rsidRPr="005741F9" w14:paraId="4DD7B0BB" w14:textId="77777777" w:rsidTr="008B0F03">
        <w:tc>
          <w:tcPr>
            <w:tcW w:w="10120" w:type="dxa"/>
            <w:gridSpan w:val="3"/>
          </w:tcPr>
          <w:p w14:paraId="034A20C4" w14:textId="37C6524F" w:rsidR="00BC06B9" w:rsidRPr="005741F9" w:rsidRDefault="00004A7B" w:rsidP="009E4424">
            <w:pPr>
              <w:spacing w:line="240" w:lineRule="auto"/>
              <w:jc w:val="center"/>
              <w:rPr>
                <w:rFonts w:cs="Arial"/>
                <w:b/>
                <w:szCs w:val="24"/>
                <w:lang w:val="en-GB"/>
              </w:rPr>
            </w:pPr>
            <w:r w:rsidRPr="005741F9">
              <w:rPr>
                <w:rFonts w:cs="Arial"/>
                <w:b/>
                <w:szCs w:val="24"/>
                <w:lang w:val="en-GB"/>
              </w:rPr>
              <w:t>[</w:t>
            </w:r>
            <w:r w:rsidRPr="005741F9">
              <w:rPr>
                <w:rFonts w:cs="Arial"/>
                <w:b/>
                <w:szCs w:val="24"/>
                <w:highlight w:val="yellow"/>
                <w:lang w:val="en-GB"/>
              </w:rPr>
              <w:t>…</w:t>
            </w:r>
            <w:r w:rsidRPr="005741F9">
              <w:rPr>
                <w:rFonts w:cs="Arial"/>
                <w:b/>
                <w:szCs w:val="24"/>
                <w:lang w:val="en-GB"/>
              </w:rPr>
              <w:t>]</w:t>
            </w:r>
            <w:r w:rsidR="00110649" w:rsidRPr="005741F9">
              <w:rPr>
                <w:rFonts w:cs="Arial"/>
                <w:b/>
                <w:szCs w:val="24"/>
                <w:lang w:val="en-GB"/>
              </w:rPr>
              <w:t xml:space="preserve"> </w:t>
            </w:r>
            <w:proofErr w:type="spellStart"/>
            <w:r w:rsidR="009E4424" w:rsidRPr="005741F9">
              <w:rPr>
                <w:rFonts w:cs="Arial"/>
                <w:b/>
                <w:sz w:val="24"/>
                <w:szCs w:val="24"/>
                <w:lang w:val="en-GB"/>
              </w:rPr>
              <w:t>GbR</w:t>
            </w:r>
            <w:proofErr w:type="spellEnd"/>
          </w:p>
        </w:tc>
      </w:tr>
      <w:tr w:rsidR="00BC06B9" w:rsidRPr="005741F9" w14:paraId="052C4D99" w14:textId="77777777" w:rsidTr="0068025F">
        <w:tc>
          <w:tcPr>
            <w:tcW w:w="4945" w:type="dxa"/>
          </w:tcPr>
          <w:p w14:paraId="66A3D23F" w14:textId="77777777" w:rsidR="00BC06B9" w:rsidRPr="005741F9" w:rsidRDefault="00BC06B9" w:rsidP="00555089">
            <w:pPr>
              <w:pStyle w:val="GleissTextformat"/>
              <w:spacing w:after="0" w:line="240" w:lineRule="auto"/>
              <w:jc w:val="center"/>
              <w:rPr>
                <w:rFonts w:ascii="Arial" w:hAnsi="Arial" w:cs="Arial"/>
                <w:szCs w:val="24"/>
                <w:lang w:val="en-GB"/>
              </w:rPr>
            </w:pPr>
          </w:p>
        </w:tc>
        <w:tc>
          <w:tcPr>
            <w:tcW w:w="283" w:type="dxa"/>
          </w:tcPr>
          <w:p w14:paraId="35C5A356" w14:textId="77777777" w:rsidR="00BC06B9" w:rsidRPr="005741F9" w:rsidRDefault="00BC06B9" w:rsidP="00555089">
            <w:pPr>
              <w:pStyle w:val="GleissTextformat"/>
              <w:spacing w:after="0" w:line="240" w:lineRule="auto"/>
              <w:jc w:val="center"/>
              <w:rPr>
                <w:rFonts w:ascii="Arial" w:hAnsi="Arial" w:cs="Arial"/>
                <w:szCs w:val="24"/>
                <w:lang w:val="en-GB"/>
              </w:rPr>
            </w:pPr>
          </w:p>
        </w:tc>
        <w:tc>
          <w:tcPr>
            <w:tcW w:w="4892" w:type="dxa"/>
          </w:tcPr>
          <w:p w14:paraId="7A17FC05" w14:textId="77777777" w:rsidR="00BC06B9" w:rsidRPr="005741F9" w:rsidRDefault="00BC06B9" w:rsidP="00555089">
            <w:pPr>
              <w:pStyle w:val="GleissTextformat"/>
              <w:spacing w:after="0" w:line="240" w:lineRule="auto"/>
              <w:jc w:val="center"/>
              <w:rPr>
                <w:rFonts w:ascii="Arial" w:hAnsi="Arial" w:cs="Arial"/>
                <w:szCs w:val="24"/>
                <w:lang w:val="en-GB"/>
              </w:rPr>
            </w:pPr>
          </w:p>
        </w:tc>
      </w:tr>
    </w:tbl>
    <w:p w14:paraId="0FA98AC7" w14:textId="77777777" w:rsidR="00C679AD" w:rsidRPr="005741F9" w:rsidRDefault="00C679AD" w:rsidP="00555089">
      <w:pPr>
        <w:spacing w:line="240" w:lineRule="auto"/>
        <w:rPr>
          <w:rFonts w:cs="Arial"/>
          <w:vanish/>
        </w:rPr>
      </w:pPr>
    </w:p>
    <w:tbl>
      <w:tblPr>
        <w:tblW w:w="10065" w:type="dxa"/>
        <w:tblInd w:w="-459" w:type="dxa"/>
        <w:tblLayout w:type="fixed"/>
        <w:tblLook w:val="01E0" w:firstRow="1" w:lastRow="1" w:firstColumn="1" w:lastColumn="1" w:noHBand="0" w:noVBand="0"/>
      </w:tblPr>
      <w:tblGrid>
        <w:gridCol w:w="4962"/>
        <w:gridCol w:w="283"/>
        <w:gridCol w:w="567"/>
        <w:gridCol w:w="567"/>
        <w:gridCol w:w="3686"/>
      </w:tblGrid>
      <w:tr w:rsidR="009E4424" w:rsidRPr="005741F9" w14:paraId="2E13C5A2" w14:textId="77777777" w:rsidTr="000C7C3A">
        <w:tc>
          <w:tcPr>
            <w:tcW w:w="4962" w:type="dxa"/>
          </w:tcPr>
          <w:p w14:paraId="46F6EC68" w14:textId="77777777" w:rsidR="009E4424" w:rsidRPr="005741F9" w:rsidRDefault="009E4424" w:rsidP="009E4424">
            <w:pPr>
              <w:pStyle w:val="Listenabsatz"/>
              <w:numPr>
                <w:ilvl w:val="0"/>
                <w:numId w:val="28"/>
              </w:numPr>
              <w:spacing w:line="240" w:lineRule="auto"/>
              <w:jc w:val="center"/>
              <w:rPr>
                <w:rFonts w:cs="Arial"/>
                <w:b/>
                <w:bCs/>
                <w:sz w:val="24"/>
                <w:szCs w:val="24"/>
              </w:rPr>
            </w:pPr>
            <w:bookmarkStart w:id="0" w:name="_Ref281825237"/>
          </w:p>
          <w:bookmarkEnd w:id="0"/>
          <w:p w14:paraId="4863199B" w14:textId="64CFCFAC" w:rsidR="009E4424" w:rsidRPr="005741F9" w:rsidRDefault="005741F9" w:rsidP="009E4424">
            <w:pPr>
              <w:spacing w:line="240" w:lineRule="auto"/>
              <w:jc w:val="center"/>
              <w:rPr>
                <w:rFonts w:cs="Arial"/>
                <w:b/>
                <w:sz w:val="24"/>
                <w:szCs w:val="24"/>
              </w:rPr>
            </w:pPr>
            <w:r>
              <w:rPr>
                <w:rFonts w:cs="Arial"/>
                <w:b/>
                <w:bCs/>
                <w:sz w:val="24"/>
                <w:szCs w:val="24"/>
              </w:rPr>
              <w:t>Inhaltsübersicht</w:t>
            </w:r>
          </w:p>
        </w:tc>
        <w:tc>
          <w:tcPr>
            <w:tcW w:w="283" w:type="dxa"/>
          </w:tcPr>
          <w:p w14:paraId="1CDA2A93" w14:textId="77777777" w:rsidR="009E4424" w:rsidRPr="005741F9" w:rsidRDefault="009E4424" w:rsidP="00555089">
            <w:pPr>
              <w:spacing w:line="240" w:lineRule="auto"/>
              <w:jc w:val="center"/>
              <w:rPr>
                <w:rFonts w:cs="Arial"/>
                <w:sz w:val="24"/>
                <w:szCs w:val="24"/>
              </w:rPr>
            </w:pPr>
          </w:p>
        </w:tc>
        <w:tc>
          <w:tcPr>
            <w:tcW w:w="4820" w:type="dxa"/>
            <w:gridSpan w:val="3"/>
          </w:tcPr>
          <w:p w14:paraId="78A00604" w14:textId="223E02B0" w:rsidR="009E4424" w:rsidRPr="005741F9" w:rsidRDefault="009E4424" w:rsidP="009E4424">
            <w:pPr>
              <w:spacing w:line="240" w:lineRule="auto"/>
              <w:jc w:val="center"/>
              <w:rPr>
                <w:rFonts w:cs="Arial"/>
                <w:b/>
                <w:bCs/>
                <w:sz w:val="24"/>
                <w:szCs w:val="24"/>
                <w:lang w:val="en-GB"/>
              </w:rPr>
            </w:pPr>
            <w:r w:rsidRPr="005741F9">
              <w:rPr>
                <w:rFonts w:cs="Arial"/>
                <w:b/>
                <w:bCs/>
                <w:sz w:val="24"/>
                <w:szCs w:val="24"/>
                <w:lang w:val="en-GB"/>
              </w:rPr>
              <w:fldChar w:fldCharType="begin"/>
            </w:r>
            <w:r w:rsidRPr="005741F9">
              <w:rPr>
                <w:rFonts w:cs="Arial"/>
                <w:b/>
                <w:bCs/>
                <w:sz w:val="24"/>
                <w:szCs w:val="24"/>
                <w:lang w:val="en-GB"/>
              </w:rPr>
              <w:instrText xml:space="preserve"> REF _Ref281825237 \r \h </w:instrText>
            </w:r>
            <w:r w:rsidRPr="005741F9">
              <w:rPr>
                <w:rFonts w:cs="Arial"/>
                <w:b/>
                <w:bCs/>
                <w:sz w:val="24"/>
                <w:szCs w:val="24"/>
                <w:lang w:val="en-GB"/>
              </w:rPr>
            </w:r>
            <w:r w:rsidRPr="005741F9">
              <w:rPr>
                <w:rFonts w:cs="Arial"/>
                <w:b/>
                <w:bCs/>
                <w:sz w:val="24"/>
                <w:szCs w:val="24"/>
                <w:lang w:val="en-GB"/>
              </w:rPr>
              <w:fldChar w:fldCharType="separate"/>
            </w:r>
            <w:r w:rsidRPr="005741F9">
              <w:rPr>
                <w:rFonts w:cs="Arial"/>
                <w:b/>
                <w:bCs/>
                <w:sz w:val="24"/>
                <w:szCs w:val="24"/>
                <w:lang w:val="en-GB"/>
              </w:rPr>
              <w:t>0</w:t>
            </w:r>
            <w:r w:rsidRPr="005741F9">
              <w:rPr>
                <w:rFonts w:cs="Arial"/>
                <w:b/>
                <w:bCs/>
                <w:sz w:val="24"/>
                <w:szCs w:val="24"/>
                <w:lang w:val="en-GB"/>
              </w:rPr>
              <w:fldChar w:fldCharType="end"/>
            </w:r>
            <w:r w:rsidRPr="005741F9">
              <w:rPr>
                <w:rFonts w:cs="Arial"/>
                <w:b/>
                <w:bCs/>
                <w:sz w:val="24"/>
                <w:szCs w:val="24"/>
                <w:lang w:val="en-GB"/>
              </w:rPr>
              <w:t>.</w:t>
            </w:r>
            <w:r w:rsidRPr="005741F9">
              <w:rPr>
                <w:rFonts w:cs="Arial"/>
                <w:b/>
                <w:bCs/>
                <w:sz w:val="24"/>
                <w:szCs w:val="24"/>
                <w:lang w:val="en-GB"/>
              </w:rPr>
              <w:br/>
              <w:t>Content Overview</w:t>
            </w:r>
          </w:p>
        </w:tc>
      </w:tr>
      <w:tr w:rsidR="009E4424" w:rsidRPr="0098714C" w14:paraId="7F5B1350" w14:textId="77777777" w:rsidTr="000C7C3A">
        <w:tc>
          <w:tcPr>
            <w:tcW w:w="4962" w:type="dxa"/>
          </w:tcPr>
          <w:p w14:paraId="21E2648E" w14:textId="549123A9" w:rsidR="009E4424" w:rsidRPr="005741F9" w:rsidRDefault="009E4424" w:rsidP="009E4424">
            <w:pPr>
              <w:spacing w:line="240" w:lineRule="auto"/>
              <w:rPr>
                <w:rFonts w:cs="Arial"/>
                <w:b/>
                <w:sz w:val="24"/>
                <w:szCs w:val="24"/>
              </w:rPr>
            </w:pPr>
            <w:r w:rsidRPr="005741F9">
              <w:rPr>
                <w:rFonts w:cs="Arial"/>
              </w:rPr>
              <w:t>Wir, die "</w:t>
            </w:r>
            <w:r w:rsidRPr="0098714C">
              <w:rPr>
                <w:rFonts w:cs="Arial"/>
                <w:b/>
                <w:bCs/>
              </w:rPr>
              <w:t>Gesellschafter</w:t>
            </w:r>
            <w:r w:rsidRPr="005741F9">
              <w:rPr>
                <w:rFonts w:cs="Arial"/>
              </w:rPr>
              <w:t>", vereinbaren diese GbR-Satzung:</w:t>
            </w:r>
          </w:p>
        </w:tc>
        <w:tc>
          <w:tcPr>
            <w:tcW w:w="283" w:type="dxa"/>
          </w:tcPr>
          <w:p w14:paraId="0538580F" w14:textId="77777777" w:rsidR="009E4424" w:rsidRPr="005741F9" w:rsidRDefault="009E4424" w:rsidP="00555089">
            <w:pPr>
              <w:spacing w:line="240" w:lineRule="auto"/>
              <w:jc w:val="center"/>
              <w:rPr>
                <w:rFonts w:cs="Arial"/>
                <w:sz w:val="24"/>
                <w:szCs w:val="24"/>
              </w:rPr>
            </w:pPr>
          </w:p>
        </w:tc>
        <w:tc>
          <w:tcPr>
            <w:tcW w:w="4820" w:type="dxa"/>
            <w:gridSpan w:val="3"/>
          </w:tcPr>
          <w:p w14:paraId="5D96DAF7" w14:textId="6239C226" w:rsidR="009E4424" w:rsidRPr="005741F9" w:rsidRDefault="009E4424" w:rsidP="009E4424">
            <w:pPr>
              <w:spacing w:line="240" w:lineRule="auto"/>
              <w:rPr>
                <w:rFonts w:cs="Arial"/>
                <w:sz w:val="24"/>
                <w:szCs w:val="24"/>
                <w:lang w:val="en-GB"/>
              </w:rPr>
            </w:pPr>
            <w:r w:rsidRPr="008A58D3">
              <w:rPr>
                <w:rFonts w:cs="Arial"/>
                <w:lang w:val="en-US"/>
              </w:rPr>
              <w:t>We, the "</w:t>
            </w:r>
            <w:r w:rsidRPr="0098714C">
              <w:rPr>
                <w:rFonts w:cs="Arial"/>
                <w:b/>
                <w:bCs/>
                <w:lang w:val="en-US"/>
              </w:rPr>
              <w:t>Partners</w:t>
            </w:r>
            <w:r w:rsidRPr="008A58D3">
              <w:rPr>
                <w:rFonts w:cs="Arial"/>
                <w:lang w:val="en-US"/>
              </w:rPr>
              <w:t xml:space="preserve">", agree </w:t>
            </w:r>
            <w:proofErr w:type="gramStart"/>
            <w:r w:rsidRPr="008A58D3">
              <w:rPr>
                <w:rFonts w:cs="Arial"/>
                <w:lang w:val="en-US"/>
              </w:rPr>
              <w:t>to</w:t>
            </w:r>
            <w:proofErr w:type="gramEnd"/>
            <w:r w:rsidRPr="008A58D3">
              <w:rPr>
                <w:rFonts w:cs="Arial"/>
                <w:lang w:val="en-US"/>
              </w:rPr>
              <w:t xml:space="preserve"> these Articles of the Partnership:</w:t>
            </w:r>
          </w:p>
        </w:tc>
      </w:tr>
      <w:tr w:rsidR="00BC06B9" w:rsidRPr="0098714C" w14:paraId="0FFE5E8B" w14:textId="77777777" w:rsidTr="000C7C3A">
        <w:tc>
          <w:tcPr>
            <w:tcW w:w="4962" w:type="dxa"/>
          </w:tcPr>
          <w:p w14:paraId="5BB4B82E" w14:textId="1CDA5615" w:rsidR="009E4424" w:rsidRPr="005741F9" w:rsidRDefault="009E4424" w:rsidP="009E4424">
            <w:pPr>
              <w:spacing w:line="240" w:lineRule="auto"/>
              <w:ind w:left="708"/>
              <w:jc w:val="left"/>
              <w:rPr>
                <w:rFonts w:cs="Arial"/>
              </w:rPr>
            </w:pPr>
            <w:r w:rsidRPr="005741F9">
              <w:rPr>
                <w:rFonts w:cs="Arial"/>
              </w:rPr>
              <w:fldChar w:fldCharType="begin"/>
            </w:r>
            <w:r w:rsidRPr="005741F9">
              <w:rPr>
                <w:rFonts w:cs="Arial"/>
              </w:rPr>
              <w:instrText xml:space="preserve"> REF _Ref280282790 \r \h </w:instrText>
            </w:r>
            <w:r w:rsidRPr="005741F9">
              <w:rPr>
                <w:rFonts w:cs="Arial"/>
              </w:rPr>
            </w:r>
            <w:r w:rsidRPr="005741F9">
              <w:rPr>
                <w:rFonts w:cs="Arial"/>
              </w:rPr>
              <w:fldChar w:fldCharType="separate"/>
            </w:r>
            <w:r w:rsidRPr="005741F9">
              <w:rPr>
                <w:rFonts w:cs="Arial"/>
              </w:rPr>
              <w:t>1</w:t>
            </w:r>
            <w:r w:rsidRPr="005741F9">
              <w:rPr>
                <w:rFonts w:cs="Arial"/>
              </w:rPr>
              <w:fldChar w:fldCharType="end"/>
            </w:r>
            <w:r w:rsidRPr="005741F9">
              <w:rPr>
                <w:rFonts w:cs="Arial"/>
              </w:rPr>
              <w:t xml:space="preserve">.  Allgemeines, </w:t>
            </w:r>
          </w:p>
          <w:p w14:paraId="22B40A98" w14:textId="5D68295A" w:rsidR="009E4424" w:rsidRPr="005741F9" w:rsidRDefault="009E4424" w:rsidP="009E4424">
            <w:pPr>
              <w:spacing w:line="240" w:lineRule="auto"/>
              <w:ind w:left="708"/>
              <w:jc w:val="left"/>
              <w:rPr>
                <w:rFonts w:cs="Arial"/>
                <w:b/>
                <w:sz w:val="24"/>
                <w:szCs w:val="24"/>
              </w:rPr>
            </w:pPr>
            <w:r w:rsidRPr="005741F9">
              <w:rPr>
                <w:rFonts w:cs="Arial"/>
              </w:rPr>
              <w:fldChar w:fldCharType="begin"/>
            </w:r>
            <w:r w:rsidRPr="005741F9">
              <w:rPr>
                <w:rFonts w:cs="Arial"/>
              </w:rPr>
              <w:instrText xml:space="preserve"> REF _Ref280283646 \r \h </w:instrText>
            </w:r>
            <w:r w:rsidRPr="005741F9">
              <w:rPr>
                <w:rFonts w:cs="Arial"/>
              </w:rPr>
            </w:r>
            <w:r w:rsidRPr="005741F9">
              <w:rPr>
                <w:rFonts w:cs="Arial"/>
              </w:rPr>
              <w:fldChar w:fldCharType="separate"/>
            </w:r>
            <w:r w:rsidRPr="005741F9">
              <w:rPr>
                <w:rFonts w:cs="Arial"/>
              </w:rPr>
              <w:t>2</w:t>
            </w:r>
            <w:r w:rsidRPr="005741F9">
              <w:rPr>
                <w:rFonts w:cs="Arial"/>
              </w:rPr>
              <w:fldChar w:fldCharType="end"/>
            </w:r>
            <w:r w:rsidRPr="005741F9">
              <w:rPr>
                <w:rFonts w:cs="Arial"/>
              </w:rPr>
              <w:t xml:space="preserve">.  Eckdaten der GbR, </w:t>
            </w:r>
          </w:p>
          <w:p w14:paraId="5F852090" w14:textId="636CBDA9" w:rsidR="009E4424" w:rsidRPr="005741F9" w:rsidRDefault="009E4424" w:rsidP="009E4424">
            <w:pPr>
              <w:spacing w:line="240" w:lineRule="auto"/>
              <w:ind w:left="708"/>
              <w:jc w:val="left"/>
              <w:rPr>
                <w:rFonts w:cs="Arial"/>
                <w:b/>
                <w:sz w:val="24"/>
                <w:szCs w:val="24"/>
              </w:rPr>
            </w:pPr>
            <w:r w:rsidRPr="005741F9">
              <w:rPr>
                <w:rFonts w:cs="Arial"/>
              </w:rPr>
              <w:fldChar w:fldCharType="begin"/>
            </w:r>
            <w:r w:rsidRPr="005741F9">
              <w:rPr>
                <w:rFonts w:cs="Arial"/>
              </w:rPr>
              <w:instrText xml:space="preserve"> REF _Ref280287754 \r \h </w:instrText>
            </w:r>
            <w:r w:rsidRPr="005741F9">
              <w:rPr>
                <w:rFonts w:cs="Arial"/>
              </w:rPr>
            </w:r>
            <w:r w:rsidRPr="005741F9">
              <w:rPr>
                <w:rFonts w:cs="Arial"/>
              </w:rPr>
              <w:fldChar w:fldCharType="separate"/>
            </w:r>
            <w:r w:rsidRPr="005741F9">
              <w:rPr>
                <w:rFonts w:cs="Arial"/>
              </w:rPr>
              <w:t>3</w:t>
            </w:r>
            <w:r w:rsidRPr="005741F9">
              <w:rPr>
                <w:rFonts w:cs="Arial"/>
              </w:rPr>
              <w:fldChar w:fldCharType="end"/>
            </w:r>
            <w:r w:rsidRPr="005741F9">
              <w:rPr>
                <w:rFonts w:cs="Arial"/>
              </w:rPr>
              <w:t xml:space="preserve">.  Verteilung der Aufgaben, </w:t>
            </w:r>
          </w:p>
          <w:p w14:paraId="763D9D80" w14:textId="2BDE7EC0" w:rsidR="00BC06B9" w:rsidRPr="005741F9" w:rsidRDefault="009E4424" w:rsidP="009E4424">
            <w:pPr>
              <w:tabs>
                <w:tab w:val="left" w:pos="459"/>
              </w:tabs>
              <w:spacing w:line="240" w:lineRule="auto"/>
              <w:ind w:left="708"/>
              <w:jc w:val="left"/>
              <w:rPr>
                <w:rFonts w:cs="Arial"/>
                <w:b/>
                <w:sz w:val="24"/>
                <w:szCs w:val="24"/>
              </w:rPr>
            </w:pPr>
            <w:r w:rsidRPr="005741F9">
              <w:rPr>
                <w:rFonts w:cs="Arial"/>
              </w:rPr>
              <w:fldChar w:fldCharType="begin"/>
            </w:r>
            <w:r w:rsidRPr="005741F9">
              <w:rPr>
                <w:rFonts w:cs="Arial"/>
              </w:rPr>
              <w:instrText xml:space="preserve"> REF _Ref280287775 \r \h </w:instrText>
            </w:r>
            <w:r w:rsidRPr="005741F9">
              <w:rPr>
                <w:rFonts w:cs="Arial"/>
              </w:rPr>
            </w:r>
            <w:r w:rsidRPr="005741F9">
              <w:rPr>
                <w:rFonts w:cs="Arial"/>
              </w:rPr>
              <w:fldChar w:fldCharType="separate"/>
            </w:r>
            <w:r w:rsidRPr="005741F9">
              <w:rPr>
                <w:rFonts w:cs="Arial"/>
              </w:rPr>
              <w:t>4</w:t>
            </w:r>
            <w:r w:rsidRPr="005741F9">
              <w:rPr>
                <w:rFonts w:cs="Arial"/>
              </w:rPr>
              <w:fldChar w:fldCharType="end"/>
            </w:r>
            <w:r w:rsidRPr="005741F9">
              <w:rPr>
                <w:rFonts w:cs="Arial"/>
              </w:rPr>
              <w:t>.  Dauer der GbR und Wechsel an Gesellschaftern</w:t>
            </w:r>
          </w:p>
        </w:tc>
        <w:tc>
          <w:tcPr>
            <w:tcW w:w="283" w:type="dxa"/>
          </w:tcPr>
          <w:p w14:paraId="34D033F5" w14:textId="77777777" w:rsidR="00BC06B9" w:rsidRPr="005741F9" w:rsidRDefault="00BC06B9" w:rsidP="00555089">
            <w:pPr>
              <w:spacing w:line="240" w:lineRule="auto"/>
              <w:jc w:val="center"/>
              <w:rPr>
                <w:rFonts w:cs="Arial"/>
                <w:sz w:val="24"/>
                <w:szCs w:val="24"/>
              </w:rPr>
            </w:pPr>
          </w:p>
        </w:tc>
        <w:tc>
          <w:tcPr>
            <w:tcW w:w="4820" w:type="dxa"/>
            <w:gridSpan w:val="3"/>
          </w:tcPr>
          <w:p w14:paraId="32660C9B" w14:textId="3AEE2908" w:rsidR="00BC06B9" w:rsidRPr="005741F9" w:rsidRDefault="009E4424" w:rsidP="009E4424">
            <w:pPr>
              <w:spacing w:line="240" w:lineRule="auto"/>
              <w:ind w:left="708"/>
              <w:jc w:val="left"/>
              <w:rPr>
                <w:rFonts w:cs="Arial"/>
                <w:sz w:val="24"/>
                <w:szCs w:val="24"/>
                <w:lang w:val="en-GB"/>
              </w:rPr>
            </w:pPr>
            <w:r w:rsidRPr="005741F9">
              <w:rPr>
                <w:rFonts w:cs="Arial"/>
              </w:rPr>
              <w:fldChar w:fldCharType="begin"/>
            </w:r>
            <w:r w:rsidRPr="008A58D3">
              <w:rPr>
                <w:rFonts w:cs="Arial"/>
                <w:lang w:val="en-US"/>
              </w:rPr>
              <w:instrText xml:space="preserve"> REF _Ref280282790 \r \h </w:instrText>
            </w:r>
            <w:r w:rsidRPr="005741F9">
              <w:rPr>
                <w:rFonts w:cs="Arial"/>
              </w:rPr>
            </w:r>
            <w:r w:rsidRPr="005741F9">
              <w:rPr>
                <w:rFonts w:cs="Arial"/>
              </w:rPr>
              <w:fldChar w:fldCharType="separate"/>
            </w:r>
            <w:r w:rsidRPr="008A58D3">
              <w:rPr>
                <w:rFonts w:cs="Arial"/>
                <w:lang w:val="en-US"/>
              </w:rPr>
              <w:t>1</w:t>
            </w:r>
            <w:r w:rsidRPr="005741F9">
              <w:rPr>
                <w:rFonts w:cs="Arial"/>
              </w:rPr>
              <w:fldChar w:fldCharType="end"/>
            </w:r>
            <w:r w:rsidRPr="008A58D3">
              <w:rPr>
                <w:rFonts w:cs="Arial"/>
                <w:lang w:val="en-US"/>
              </w:rPr>
              <w:t xml:space="preserve">.  General Terms, </w:t>
            </w:r>
            <w:r w:rsidRPr="008A58D3">
              <w:rPr>
                <w:rFonts w:cs="Arial"/>
                <w:lang w:val="en-US"/>
              </w:rPr>
              <w:br/>
            </w:r>
            <w:r w:rsidRPr="005741F9">
              <w:rPr>
                <w:rFonts w:cs="Arial"/>
              </w:rPr>
              <w:fldChar w:fldCharType="begin"/>
            </w:r>
            <w:r w:rsidRPr="008A58D3">
              <w:rPr>
                <w:rFonts w:cs="Arial"/>
                <w:lang w:val="en-US"/>
              </w:rPr>
              <w:instrText xml:space="preserve"> REF _Ref280283646 \r \h </w:instrText>
            </w:r>
            <w:r w:rsidRPr="005741F9">
              <w:rPr>
                <w:rFonts w:cs="Arial"/>
              </w:rPr>
            </w:r>
            <w:r w:rsidRPr="005741F9">
              <w:rPr>
                <w:rFonts w:cs="Arial"/>
              </w:rPr>
              <w:fldChar w:fldCharType="separate"/>
            </w:r>
            <w:r w:rsidRPr="008A58D3">
              <w:rPr>
                <w:rFonts w:cs="Arial"/>
                <w:lang w:val="en-US"/>
              </w:rPr>
              <w:t>2</w:t>
            </w:r>
            <w:r w:rsidRPr="005741F9">
              <w:rPr>
                <w:rFonts w:cs="Arial"/>
              </w:rPr>
              <w:fldChar w:fldCharType="end"/>
            </w:r>
            <w:r w:rsidRPr="008A58D3">
              <w:rPr>
                <w:rFonts w:cs="Arial"/>
                <w:lang w:val="en-US"/>
              </w:rPr>
              <w:t xml:space="preserve">.  Key Parameters of the Company, </w:t>
            </w:r>
            <w:r w:rsidRPr="008A58D3">
              <w:rPr>
                <w:rFonts w:cs="Arial"/>
                <w:lang w:val="en-US"/>
              </w:rPr>
              <w:br/>
            </w:r>
            <w:r w:rsidRPr="005741F9">
              <w:rPr>
                <w:rFonts w:cs="Arial"/>
              </w:rPr>
              <w:fldChar w:fldCharType="begin"/>
            </w:r>
            <w:r w:rsidRPr="008A58D3">
              <w:rPr>
                <w:rFonts w:cs="Arial"/>
                <w:lang w:val="en-US"/>
              </w:rPr>
              <w:instrText xml:space="preserve"> REF _Ref280287754 \r \h </w:instrText>
            </w:r>
            <w:r w:rsidRPr="005741F9">
              <w:rPr>
                <w:rFonts w:cs="Arial"/>
              </w:rPr>
            </w:r>
            <w:r w:rsidRPr="005741F9">
              <w:rPr>
                <w:rFonts w:cs="Arial"/>
              </w:rPr>
              <w:fldChar w:fldCharType="separate"/>
            </w:r>
            <w:r w:rsidRPr="008A58D3">
              <w:rPr>
                <w:rFonts w:cs="Arial"/>
                <w:lang w:val="en-US"/>
              </w:rPr>
              <w:t>3</w:t>
            </w:r>
            <w:r w:rsidRPr="005741F9">
              <w:rPr>
                <w:rFonts w:cs="Arial"/>
              </w:rPr>
              <w:fldChar w:fldCharType="end"/>
            </w:r>
            <w:r w:rsidRPr="008A58D3">
              <w:rPr>
                <w:rFonts w:cs="Arial"/>
                <w:lang w:val="en-US"/>
              </w:rPr>
              <w:t xml:space="preserve">.  Responsibility Assignment, </w:t>
            </w:r>
            <w:r w:rsidRPr="008A58D3">
              <w:rPr>
                <w:rFonts w:cs="Arial"/>
                <w:lang w:val="en-US"/>
              </w:rPr>
              <w:br/>
            </w:r>
            <w:r w:rsidRPr="005741F9">
              <w:rPr>
                <w:rFonts w:cs="Arial"/>
              </w:rPr>
              <w:fldChar w:fldCharType="begin"/>
            </w:r>
            <w:r w:rsidRPr="008A58D3">
              <w:rPr>
                <w:rFonts w:cs="Arial"/>
                <w:lang w:val="en-US"/>
              </w:rPr>
              <w:instrText xml:space="preserve"> REF _Ref280287775 \r \h </w:instrText>
            </w:r>
            <w:r w:rsidRPr="005741F9">
              <w:rPr>
                <w:rFonts w:cs="Arial"/>
              </w:rPr>
            </w:r>
            <w:r w:rsidRPr="005741F9">
              <w:rPr>
                <w:rFonts w:cs="Arial"/>
              </w:rPr>
              <w:fldChar w:fldCharType="separate"/>
            </w:r>
            <w:r w:rsidRPr="008A58D3">
              <w:rPr>
                <w:rFonts w:cs="Arial"/>
                <w:lang w:val="en-US"/>
              </w:rPr>
              <w:t>4</w:t>
            </w:r>
            <w:r w:rsidRPr="005741F9">
              <w:rPr>
                <w:rFonts w:cs="Arial"/>
              </w:rPr>
              <w:fldChar w:fldCharType="end"/>
            </w:r>
            <w:r w:rsidRPr="008A58D3">
              <w:rPr>
                <w:rFonts w:cs="Arial"/>
                <w:lang w:val="en-US"/>
              </w:rPr>
              <w:t>.  Duration of the Company and Changes within the Partnership</w:t>
            </w:r>
          </w:p>
        </w:tc>
      </w:tr>
      <w:tr w:rsidR="009E4424" w:rsidRPr="0098714C" w14:paraId="5E366E80" w14:textId="77777777" w:rsidTr="000C7C3A">
        <w:tc>
          <w:tcPr>
            <w:tcW w:w="4962" w:type="dxa"/>
          </w:tcPr>
          <w:p w14:paraId="51AD10B3" w14:textId="77777777" w:rsidR="009E4424" w:rsidRPr="008A58D3" w:rsidRDefault="009E4424" w:rsidP="009E4424">
            <w:pPr>
              <w:pStyle w:val="Listenabsatz"/>
              <w:spacing w:line="240" w:lineRule="auto"/>
              <w:ind w:left="360"/>
              <w:rPr>
                <w:rFonts w:cs="Arial"/>
                <w:b/>
                <w:bCs/>
                <w:sz w:val="24"/>
                <w:szCs w:val="24"/>
                <w:lang w:val="en-US"/>
              </w:rPr>
            </w:pPr>
          </w:p>
        </w:tc>
        <w:tc>
          <w:tcPr>
            <w:tcW w:w="283" w:type="dxa"/>
          </w:tcPr>
          <w:p w14:paraId="77668D3C" w14:textId="77777777" w:rsidR="009E4424" w:rsidRPr="008A58D3" w:rsidRDefault="009E4424" w:rsidP="00555089">
            <w:pPr>
              <w:spacing w:line="240" w:lineRule="auto"/>
              <w:jc w:val="center"/>
              <w:rPr>
                <w:rFonts w:cs="Arial"/>
                <w:sz w:val="24"/>
                <w:szCs w:val="24"/>
                <w:lang w:val="en-US"/>
              </w:rPr>
            </w:pPr>
          </w:p>
        </w:tc>
        <w:tc>
          <w:tcPr>
            <w:tcW w:w="4820" w:type="dxa"/>
            <w:gridSpan w:val="3"/>
          </w:tcPr>
          <w:p w14:paraId="34453607" w14:textId="77777777" w:rsidR="009E4424" w:rsidRPr="005741F9" w:rsidRDefault="009E4424" w:rsidP="00555089">
            <w:pPr>
              <w:spacing w:line="240" w:lineRule="auto"/>
              <w:jc w:val="center"/>
              <w:rPr>
                <w:rFonts w:cs="Arial"/>
                <w:b/>
                <w:bCs/>
                <w:sz w:val="24"/>
                <w:szCs w:val="24"/>
                <w:lang w:val="en-GB"/>
              </w:rPr>
            </w:pPr>
          </w:p>
        </w:tc>
      </w:tr>
      <w:tr w:rsidR="00BC06B9" w:rsidRPr="005741F9" w14:paraId="703D250A" w14:textId="77777777" w:rsidTr="000C7C3A">
        <w:tc>
          <w:tcPr>
            <w:tcW w:w="4962" w:type="dxa"/>
          </w:tcPr>
          <w:p w14:paraId="3812C51A" w14:textId="77777777" w:rsidR="000C55C4" w:rsidRPr="008A58D3" w:rsidRDefault="000C55C4" w:rsidP="003B0E14">
            <w:pPr>
              <w:pStyle w:val="Listenabsatz"/>
              <w:numPr>
                <w:ilvl w:val="0"/>
                <w:numId w:val="28"/>
              </w:numPr>
              <w:spacing w:line="240" w:lineRule="auto"/>
              <w:jc w:val="center"/>
              <w:rPr>
                <w:rFonts w:cs="Arial"/>
                <w:b/>
                <w:bCs/>
                <w:sz w:val="24"/>
                <w:szCs w:val="24"/>
                <w:lang w:val="en-US"/>
              </w:rPr>
            </w:pPr>
            <w:bookmarkStart w:id="1" w:name="_Ref280282790"/>
            <w:bookmarkStart w:id="2" w:name="_Toc125553620"/>
            <w:bookmarkStart w:id="3" w:name="_Toc130818497"/>
          </w:p>
          <w:bookmarkEnd w:id="1"/>
          <w:bookmarkEnd w:id="2"/>
          <w:bookmarkEnd w:id="3"/>
          <w:p w14:paraId="2C7DB1DF" w14:textId="752C0FBE" w:rsidR="00BC06B9" w:rsidRPr="005741F9" w:rsidRDefault="009E4424" w:rsidP="000C55C4">
            <w:pPr>
              <w:spacing w:line="240" w:lineRule="auto"/>
              <w:jc w:val="center"/>
              <w:rPr>
                <w:rFonts w:cs="Arial"/>
                <w:sz w:val="24"/>
                <w:szCs w:val="24"/>
              </w:rPr>
            </w:pPr>
            <w:r w:rsidRPr="005741F9">
              <w:rPr>
                <w:rFonts w:cs="Arial"/>
                <w:b/>
                <w:bCs/>
                <w:sz w:val="24"/>
                <w:szCs w:val="24"/>
              </w:rPr>
              <w:t>Allgemeines</w:t>
            </w:r>
          </w:p>
        </w:tc>
        <w:tc>
          <w:tcPr>
            <w:tcW w:w="283" w:type="dxa"/>
          </w:tcPr>
          <w:p w14:paraId="6D1D7467" w14:textId="77777777" w:rsidR="00BC06B9" w:rsidRPr="005741F9" w:rsidRDefault="00BC06B9" w:rsidP="00555089">
            <w:pPr>
              <w:spacing w:line="240" w:lineRule="auto"/>
              <w:jc w:val="center"/>
              <w:rPr>
                <w:rFonts w:cs="Arial"/>
                <w:sz w:val="24"/>
                <w:szCs w:val="24"/>
              </w:rPr>
            </w:pPr>
          </w:p>
        </w:tc>
        <w:tc>
          <w:tcPr>
            <w:tcW w:w="4820" w:type="dxa"/>
            <w:gridSpan w:val="3"/>
          </w:tcPr>
          <w:p w14:paraId="1E077CB2" w14:textId="461126AD" w:rsidR="00BC06B9" w:rsidRPr="005741F9" w:rsidRDefault="000C55C4" w:rsidP="00555089">
            <w:pPr>
              <w:spacing w:line="240" w:lineRule="auto"/>
              <w:jc w:val="center"/>
              <w:rPr>
                <w:rFonts w:cs="Arial"/>
                <w:b/>
                <w:bCs/>
                <w:sz w:val="24"/>
                <w:szCs w:val="24"/>
                <w:lang w:val="en-GB"/>
              </w:rPr>
            </w:pPr>
            <w:r w:rsidRPr="005741F9">
              <w:rPr>
                <w:rFonts w:cs="Arial"/>
                <w:b/>
                <w:bCs/>
                <w:sz w:val="24"/>
                <w:szCs w:val="24"/>
                <w:lang w:val="en-GB"/>
              </w:rPr>
              <w:fldChar w:fldCharType="begin"/>
            </w:r>
            <w:r w:rsidRPr="005741F9">
              <w:rPr>
                <w:rFonts w:cs="Arial"/>
                <w:b/>
                <w:bCs/>
                <w:sz w:val="24"/>
                <w:szCs w:val="24"/>
                <w:lang w:val="en-GB"/>
              </w:rPr>
              <w:instrText xml:space="preserve"> REF _Ref280282790 \r \h </w:instrText>
            </w:r>
            <w:r w:rsidRPr="005741F9">
              <w:rPr>
                <w:rFonts w:cs="Arial"/>
                <w:b/>
                <w:bCs/>
                <w:sz w:val="24"/>
                <w:szCs w:val="24"/>
                <w:lang w:val="en-GB"/>
              </w:rPr>
            </w:r>
            <w:r w:rsidRPr="005741F9">
              <w:rPr>
                <w:rFonts w:cs="Arial"/>
                <w:b/>
                <w:bCs/>
                <w:sz w:val="24"/>
                <w:szCs w:val="24"/>
                <w:lang w:val="en-GB"/>
              </w:rPr>
              <w:fldChar w:fldCharType="separate"/>
            </w:r>
            <w:r w:rsidRPr="005741F9">
              <w:rPr>
                <w:rFonts w:cs="Arial"/>
                <w:b/>
                <w:bCs/>
                <w:sz w:val="24"/>
                <w:szCs w:val="24"/>
                <w:lang w:val="en-GB"/>
              </w:rPr>
              <w:t>1</w:t>
            </w:r>
            <w:r w:rsidRPr="005741F9">
              <w:rPr>
                <w:rFonts w:cs="Arial"/>
                <w:b/>
                <w:bCs/>
                <w:sz w:val="24"/>
                <w:szCs w:val="24"/>
                <w:lang w:val="en-GB"/>
              </w:rPr>
              <w:fldChar w:fldCharType="end"/>
            </w:r>
            <w:r w:rsidRPr="005741F9">
              <w:rPr>
                <w:rFonts w:cs="Arial"/>
                <w:b/>
                <w:bCs/>
                <w:sz w:val="24"/>
                <w:szCs w:val="24"/>
                <w:lang w:val="en-GB"/>
              </w:rPr>
              <w:t>.</w:t>
            </w:r>
            <w:r w:rsidR="00BC06B9" w:rsidRPr="005741F9">
              <w:rPr>
                <w:rFonts w:cs="Arial"/>
                <w:b/>
                <w:bCs/>
                <w:sz w:val="24"/>
                <w:szCs w:val="24"/>
                <w:lang w:val="en-GB"/>
              </w:rPr>
              <w:br/>
            </w:r>
            <w:r w:rsidR="009E4424" w:rsidRPr="005741F9">
              <w:rPr>
                <w:rFonts w:cs="Arial"/>
                <w:b/>
                <w:bCs/>
                <w:sz w:val="24"/>
                <w:szCs w:val="24"/>
              </w:rPr>
              <w:t>General Terms</w:t>
            </w:r>
          </w:p>
          <w:p w14:paraId="20477416" w14:textId="77777777" w:rsidR="00BC06B9" w:rsidRPr="005741F9" w:rsidRDefault="00BC06B9" w:rsidP="00555089">
            <w:pPr>
              <w:spacing w:line="240" w:lineRule="auto"/>
              <w:jc w:val="center"/>
              <w:rPr>
                <w:rFonts w:cs="Arial"/>
                <w:sz w:val="24"/>
                <w:szCs w:val="24"/>
                <w:lang w:val="en-GB"/>
              </w:rPr>
            </w:pPr>
          </w:p>
        </w:tc>
      </w:tr>
      <w:tr w:rsidR="003F5B23" w:rsidRPr="0098714C" w14:paraId="0D01B6EA" w14:textId="77777777" w:rsidTr="000C7C3A">
        <w:tc>
          <w:tcPr>
            <w:tcW w:w="4962" w:type="dxa"/>
          </w:tcPr>
          <w:p w14:paraId="74C2E18C" w14:textId="7E7B40BB" w:rsidR="003B0E14" w:rsidRPr="005741F9" w:rsidRDefault="009E4424" w:rsidP="0098714C">
            <w:pPr>
              <w:numPr>
                <w:ilvl w:val="1"/>
                <w:numId w:val="28"/>
              </w:numPr>
              <w:spacing w:line="240" w:lineRule="auto"/>
              <w:ind w:left="567" w:hanging="567"/>
              <w:rPr>
                <w:rFonts w:cs="Arial"/>
                <w:sz w:val="24"/>
                <w:szCs w:val="24"/>
              </w:rPr>
            </w:pPr>
            <w:bookmarkStart w:id="4" w:name="_Ref280282945"/>
            <w:r w:rsidRPr="005741F9">
              <w:rPr>
                <w:rFonts w:cs="Arial"/>
                <w:b/>
              </w:rPr>
              <w:t>Sprache</w:t>
            </w:r>
            <w:r w:rsidRPr="005741F9">
              <w:rPr>
                <w:rFonts w:cs="Arial"/>
              </w:rPr>
              <w:br/>
              <w:t>Die deutsche Fassung ist entscheidend; der englische Text übersetzt sie nur unverbindlich</w:t>
            </w:r>
            <w:bookmarkEnd w:id="4"/>
            <w:r w:rsidRPr="005741F9">
              <w:rPr>
                <w:rFonts w:cs="Arial"/>
              </w:rPr>
              <w:t>.</w:t>
            </w:r>
          </w:p>
          <w:p w14:paraId="218B022D" w14:textId="15E69E89" w:rsidR="003B0E14" w:rsidRPr="008A58D3" w:rsidRDefault="003B0E14" w:rsidP="00555089">
            <w:pPr>
              <w:spacing w:line="240" w:lineRule="auto"/>
              <w:rPr>
                <w:rFonts w:cs="Arial"/>
                <w:sz w:val="24"/>
                <w:szCs w:val="24"/>
              </w:rPr>
            </w:pPr>
          </w:p>
        </w:tc>
        <w:tc>
          <w:tcPr>
            <w:tcW w:w="283" w:type="dxa"/>
          </w:tcPr>
          <w:p w14:paraId="6CDF338A" w14:textId="77777777" w:rsidR="003B0E14" w:rsidRPr="008A58D3" w:rsidRDefault="003B0E14" w:rsidP="003B0E14">
            <w:pPr>
              <w:spacing w:line="240" w:lineRule="auto"/>
              <w:jc w:val="left"/>
              <w:rPr>
                <w:rFonts w:cs="Arial"/>
                <w:sz w:val="24"/>
                <w:szCs w:val="24"/>
              </w:rPr>
            </w:pPr>
          </w:p>
        </w:tc>
        <w:tc>
          <w:tcPr>
            <w:tcW w:w="567" w:type="dxa"/>
            <w:tcMar>
              <w:left w:w="0" w:type="dxa"/>
              <w:right w:w="0" w:type="dxa"/>
            </w:tcMar>
          </w:tcPr>
          <w:p w14:paraId="49C92201" w14:textId="2F88695F" w:rsidR="003B0E14" w:rsidRPr="005741F9" w:rsidRDefault="003B0E14" w:rsidP="003F5B23">
            <w:pPr>
              <w:spacing w:line="240" w:lineRule="auto"/>
              <w:jc w:val="center"/>
              <w:rPr>
                <w:rFonts w:cs="Arial"/>
                <w:sz w:val="24"/>
                <w:szCs w:val="24"/>
                <w:lang w:val="en-GB"/>
              </w:rPr>
            </w:pPr>
            <w:r w:rsidRPr="005741F9">
              <w:rPr>
                <w:rFonts w:cs="Arial"/>
                <w:sz w:val="24"/>
                <w:szCs w:val="24"/>
                <w:lang w:val="en-GB"/>
              </w:rPr>
              <w:fldChar w:fldCharType="begin"/>
            </w:r>
            <w:r w:rsidRPr="005741F9">
              <w:rPr>
                <w:rFonts w:cs="Arial"/>
                <w:sz w:val="24"/>
                <w:szCs w:val="24"/>
                <w:lang w:val="en-GB"/>
              </w:rPr>
              <w:instrText xml:space="preserve"> REF _Ref280282945 \r \h </w:instrText>
            </w:r>
            <w:r w:rsidRPr="005741F9">
              <w:rPr>
                <w:rFonts w:cs="Arial"/>
                <w:sz w:val="24"/>
                <w:szCs w:val="24"/>
                <w:lang w:val="en-GB"/>
              </w:rPr>
            </w:r>
            <w:r w:rsidR="0098714C">
              <w:rPr>
                <w:rFonts w:cs="Arial"/>
                <w:sz w:val="24"/>
                <w:szCs w:val="24"/>
                <w:lang w:val="en-GB"/>
              </w:rPr>
              <w:instrText xml:space="preserve"> \* MERGEFORMAT </w:instrText>
            </w:r>
            <w:r w:rsidRPr="005741F9">
              <w:rPr>
                <w:rFonts w:cs="Arial"/>
                <w:sz w:val="24"/>
                <w:szCs w:val="24"/>
                <w:lang w:val="en-GB"/>
              </w:rPr>
              <w:fldChar w:fldCharType="separate"/>
            </w:r>
            <w:r w:rsidRPr="005741F9">
              <w:rPr>
                <w:rFonts w:cs="Arial"/>
                <w:sz w:val="24"/>
                <w:szCs w:val="24"/>
                <w:lang w:val="en-GB"/>
              </w:rPr>
              <w:t>1.1</w:t>
            </w:r>
            <w:r w:rsidRPr="005741F9">
              <w:rPr>
                <w:rFonts w:cs="Arial"/>
                <w:sz w:val="24"/>
                <w:szCs w:val="24"/>
                <w:lang w:val="en-GB"/>
              </w:rPr>
              <w:fldChar w:fldCharType="end"/>
            </w:r>
            <w:r w:rsidRPr="005741F9">
              <w:rPr>
                <w:rFonts w:cs="Arial"/>
                <w:sz w:val="24"/>
                <w:szCs w:val="24"/>
                <w:lang w:val="en-GB"/>
              </w:rPr>
              <w:t>.</w:t>
            </w:r>
          </w:p>
          <w:p w14:paraId="347DADD8" w14:textId="741C5198" w:rsidR="003B0E14" w:rsidRPr="005741F9" w:rsidRDefault="003B0E14" w:rsidP="003F5B23">
            <w:pPr>
              <w:spacing w:line="240" w:lineRule="auto"/>
              <w:ind w:left="540"/>
              <w:jc w:val="center"/>
              <w:rPr>
                <w:rFonts w:cs="Arial"/>
                <w:sz w:val="24"/>
                <w:szCs w:val="24"/>
                <w:lang w:val="en-GB"/>
              </w:rPr>
            </w:pPr>
          </w:p>
        </w:tc>
        <w:tc>
          <w:tcPr>
            <w:tcW w:w="4253" w:type="dxa"/>
            <w:gridSpan w:val="2"/>
          </w:tcPr>
          <w:p w14:paraId="4C9DC26F" w14:textId="1447A394" w:rsidR="003B0E14" w:rsidRPr="005741F9" w:rsidRDefault="009E4424" w:rsidP="0098714C">
            <w:pPr>
              <w:spacing w:line="240" w:lineRule="auto"/>
              <w:rPr>
                <w:rFonts w:cs="Arial"/>
                <w:b/>
                <w:sz w:val="24"/>
                <w:szCs w:val="24"/>
                <w:lang w:val="en-GB"/>
              </w:rPr>
            </w:pPr>
            <w:r w:rsidRPr="008A58D3">
              <w:rPr>
                <w:rFonts w:cs="Arial"/>
                <w:b/>
                <w:lang w:val="en-US"/>
              </w:rPr>
              <w:t>Language</w:t>
            </w:r>
          </w:p>
          <w:p w14:paraId="12060BDC" w14:textId="171E33E3" w:rsidR="003B0E14" w:rsidRPr="005741F9" w:rsidRDefault="009E4424" w:rsidP="0098714C">
            <w:pPr>
              <w:tabs>
                <w:tab w:val="left" w:pos="-108"/>
              </w:tabs>
              <w:spacing w:line="240" w:lineRule="auto"/>
              <w:rPr>
                <w:rFonts w:cs="Arial"/>
                <w:sz w:val="24"/>
                <w:szCs w:val="24"/>
                <w:lang w:val="en-GB"/>
              </w:rPr>
            </w:pPr>
            <w:r w:rsidRPr="008A58D3">
              <w:rPr>
                <w:rFonts w:cs="Arial"/>
                <w:lang w:val="en-US"/>
              </w:rPr>
              <w:t>The German version shall prevail; the English version is a convenience translation.</w:t>
            </w:r>
          </w:p>
        </w:tc>
      </w:tr>
      <w:tr w:rsidR="003F5B23" w:rsidRPr="0098714C" w14:paraId="131342D0" w14:textId="77777777" w:rsidTr="000C7C3A">
        <w:tc>
          <w:tcPr>
            <w:tcW w:w="4962" w:type="dxa"/>
          </w:tcPr>
          <w:p w14:paraId="15D2E722" w14:textId="72496036" w:rsidR="003B0E14" w:rsidRPr="005741F9" w:rsidRDefault="009E4424" w:rsidP="003B0E14">
            <w:pPr>
              <w:numPr>
                <w:ilvl w:val="1"/>
                <w:numId w:val="28"/>
              </w:numPr>
              <w:spacing w:line="240" w:lineRule="auto"/>
              <w:ind w:left="567" w:hanging="567"/>
              <w:jc w:val="left"/>
              <w:rPr>
                <w:rFonts w:cs="Arial"/>
                <w:sz w:val="24"/>
                <w:szCs w:val="24"/>
              </w:rPr>
            </w:pPr>
            <w:bookmarkStart w:id="5" w:name="_Ref280283210"/>
            <w:r w:rsidRPr="005741F9">
              <w:rPr>
                <w:rFonts w:cs="Arial"/>
                <w:b/>
              </w:rPr>
              <w:t>Deutsches Recht</w:t>
            </w:r>
            <w:r w:rsidRPr="005741F9">
              <w:rPr>
                <w:rFonts w:cs="Arial"/>
                <w:sz w:val="24"/>
                <w:szCs w:val="24"/>
              </w:rPr>
              <w:br/>
            </w:r>
            <w:r w:rsidRPr="005741F9">
              <w:rPr>
                <w:rFonts w:cs="Arial"/>
              </w:rPr>
              <w:t>Die Satzung unterliegt dem deutschen Recht.</w:t>
            </w:r>
            <w:bookmarkEnd w:id="5"/>
          </w:p>
        </w:tc>
        <w:tc>
          <w:tcPr>
            <w:tcW w:w="283" w:type="dxa"/>
          </w:tcPr>
          <w:p w14:paraId="56F9B8B3" w14:textId="77777777" w:rsidR="003B0E14" w:rsidRPr="005741F9" w:rsidRDefault="003B0E14" w:rsidP="003B0E14">
            <w:pPr>
              <w:spacing w:line="240" w:lineRule="auto"/>
              <w:jc w:val="left"/>
              <w:rPr>
                <w:rFonts w:cs="Arial"/>
                <w:sz w:val="24"/>
                <w:szCs w:val="24"/>
              </w:rPr>
            </w:pPr>
          </w:p>
        </w:tc>
        <w:tc>
          <w:tcPr>
            <w:tcW w:w="567" w:type="dxa"/>
            <w:tcMar>
              <w:left w:w="0" w:type="dxa"/>
              <w:right w:w="0" w:type="dxa"/>
            </w:tcMar>
          </w:tcPr>
          <w:p w14:paraId="422222EF" w14:textId="17091DEF" w:rsidR="003B0E14" w:rsidRPr="005741F9" w:rsidRDefault="003B0E14" w:rsidP="003F5B23">
            <w:pPr>
              <w:tabs>
                <w:tab w:val="left" w:pos="612"/>
              </w:tabs>
              <w:jc w:val="center"/>
              <w:rPr>
                <w:rFonts w:cs="Arial"/>
                <w:sz w:val="24"/>
                <w:szCs w:val="24"/>
                <w:lang w:val="en-GB"/>
              </w:rPr>
            </w:pPr>
            <w:r w:rsidRPr="005741F9">
              <w:rPr>
                <w:rFonts w:cs="Arial"/>
                <w:sz w:val="24"/>
                <w:szCs w:val="24"/>
                <w:lang w:val="en-GB"/>
              </w:rPr>
              <w:fldChar w:fldCharType="begin"/>
            </w:r>
            <w:r w:rsidRPr="005741F9">
              <w:rPr>
                <w:rFonts w:cs="Arial"/>
                <w:sz w:val="24"/>
                <w:szCs w:val="24"/>
                <w:lang w:val="en-GB"/>
              </w:rPr>
              <w:instrText xml:space="preserve"> REF _Ref280283210 \r \h </w:instrText>
            </w:r>
            <w:r w:rsidRPr="005741F9">
              <w:rPr>
                <w:rFonts w:cs="Arial"/>
                <w:sz w:val="24"/>
                <w:szCs w:val="24"/>
                <w:lang w:val="en-GB"/>
              </w:rPr>
            </w:r>
            <w:r w:rsidRPr="005741F9">
              <w:rPr>
                <w:rFonts w:cs="Arial"/>
                <w:sz w:val="24"/>
                <w:szCs w:val="24"/>
                <w:lang w:val="en-GB"/>
              </w:rPr>
              <w:fldChar w:fldCharType="separate"/>
            </w:r>
            <w:r w:rsidRPr="005741F9">
              <w:rPr>
                <w:rFonts w:cs="Arial"/>
                <w:sz w:val="24"/>
                <w:szCs w:val="24"/>
                <w:lang w:val="en-GB"/>
              </w:rPr>
              <w:t>1.2</w:t>
            </w:r>
            <w:r w:rsidRPr="005741F9">
              <w:rPr>
                <w:rFonts w:cs="Arial"/>
                <w:sz w:val="24"/>
                <w:szCs w:val="24"/>
                <w:lang w:val="en-GB"/>
              </w:rPr>
              <w:fldChar w:fldCharType="end"/>
            </w:r>
            <w:r w:rsidRPr="005741F9">
              <w:rPr>
                <w:rFonts w:cs="Arial"/>
                <w:sz w:val="24"/>
                <w:szCs w:val="24"/>
                <w:lang w:val="en-GB"/>
              </w:rPr>
              <w:t>.</w:t>
            </w:r>
          </w:p>
        </w:tc>
        <w:tc>
          <w:tcPr>
            <w:tcW w:w="4253" w:type="dxa"/>
            <w:gridSpan w:val="2"/>
          </w:tcPr>
          <w:p w14:paraId="09C5F052" w14:textId="77777777" w:rsidR="009E4424" w:rsidRPr="008A58D3" w:rsidRDefault="009E4424" w:rsidP="009E4424">
            <w:pPr>
              <w:spacing w:line="240" w:lineRule="auto"/>
              <w:rPr>
                <w:rFonts w:cs="Arial"/>
                <w:b/>
                <w:lang w:val="en-US"/>
              </w:rPr>
            </w:pPr>
            <w:r w:rsidRPr="008A58D3">
              <w:rPr>
                <w:rFonts w:cs="Arial"/>
                <w:b/>
                <w:lang w:val="en-US"/>
              </w:rPr>
              <w:t>German Law</w:t>
            </w:r>
          </w:p>
          <w:p w14:paraId="4CEBF498" w14:textId="4AA3AB10" w:rsidR="003B0E14" w:rsidRPr="008A58D3" w:rsidRDefault="009E4424" w:rsidP="009E4424">
            <w:pPr>
              <w:spacing w:line="240" w:lineRule="auto"/>
              <w:rPr>
                <w:rFonts w:cs="Arial"/>
                <w:b/>
                <w:lang w:val="en-US"/>
              </w:rPr>
            </w:pPr>
            <w:r w:rsidRPr="008A58D3">
              <w:rPr>
                <w:rFonts w:cs="Arial"/>
                <w:lang w:val="en-US"/>
              </w:rPr>
              <w:t>These Articles are covered by German Law.</w:t>
            </w:r>
            <w:r w:rsidRPr="008A58D3">
              <w:rPr>
                <w:rFonts w:cs="Arial"/>
                <w:b/>
                <w:lang w:val="en-US"/>
              </w:rPr>
              <w:br/>
            </w:r>
          </w:p>
        </w:tc>
      </w:tr>
      <w:tr w:rsidR="003F5B23" w:rsidRPr="0098714C" w14:paraId="7025D083" w14:textId="77777777" w:rsidTr="000C7C3A">
        <w:tc>
          <w:tcPr>
            <w:tcW w:w="4962" w:type="dxa"/>
          </w:tcPr>
          <w:p w14:paraId="64F6E600" w14:textId="6EDB7437" w:rsidR="003B0E14" w:rsidRPr="005741F9" w:rsidRDefault="009E4424" w:rsidP="003B0E14">
            <w:pPr>
              <w:numPr>
                <w:ilvl w:val="1"/>
                <w:numId w:val="28"/>
              </w:numPr>
              <w:spacing w:line="240" w:lineRule="auto"/>
              <w:ind w:left="567" w:hanging="567"/>
              <w:jc w:val="left"/>
              <w:rPr>
                <w:rFonts w:cs="Arial"/>
                <w:sz w:val="24"/>
                <w:szCs w:val="24"/>
              </w:rPr>
            </w:pPr>
            <w:bookmarkStart w:id="6" w:name="_Ref280283217"/>
            <w:r w:rsidRPr="005741F9">
              <w:rPr>
                <w:rFonts w:cs="Arial"/>
                <w:b/>
              </w:rPr>
              <w:t>Zuständiges Gericht</w:t>
            </w:r>
            <w:r w:rsidRPr="005741F9">
              <w:rPr>
                <w:rFonts w:cs="Arial"/>
              </w:rPr>
              <w:br/>
              <w:t xml:space="preserve">Der Gerichtsstand ist </w:t>
            </w:r>
            <w:r w:rsidRPr="0098714C">
              <w:rPr>
                <w:rFonts w:cs="Arial"/>
                <w:highlight w:val="yellow"/>
              </w:rPr>
              <w:t>[z.B. Berlin</w:t>
            </w:r>
            <w:r w:rsidRPr="005741F9">
              <w:rPr>
                <w:rFonts w:cs="Arial"/>
              </w:rPr>
              <w:t>]</w:t>
            </w:r>
            <w:bookmarkEnd w:id="6"/>
          </w:p>
        </w:tc>
        <w:tc>
          <w:tcPr>
            <w:tcW w:w="283" w:type="dxa"/>
          </w:tcPr>
          <w:p w14:paraId="6EE26FEE" w14:textId="77777777" w:rsidR="003B0E14" w:rsidRPr="005741F9" w:rsidRDefault="003B0E14" w:rsidP="003B0E14">
            <w:pPr>
              <w:spacing w:line="240" w:lineRule="auto"/>
              <w:jc w:val="left"/>
              <w:rPr>
                <w:rFonts w:cs="Arial"/>
                <w:sz w:val="24"/>
                <w:szCs w:val="24"/>
              </w:rPr>
            </w:pPr>
          </w:p>
        </w:tc>
        <w:tc>
          <w:tcPr>
            <w:tcW w:w="567" w:type="dxa"/>
            <w:tcMar>
              <w:left w:w="0" w:type="dxa"/>
              <w:right w:w="0" w:type="dxa"/>
            </w:tcMar>
          </w:tcPr>
          <w:p w14:paraId="56B18E7D" w14:textId="0CD9A7AF" w:rsidR="003B0E14" w:rsidRPr="005741F9" w:rsidRDefault="003B0E14" w:rsidP="003F5B23">
            <w:pPr>
              <w:tabs>
                <w:tab w:val="left" w:pos="612"/>
              </w:tabs>
              <w:spacing w:line="240" w:lineRule="auto"/>
              <w:ind w:left="612" w:hanging="612"/>
              <w:jc w:val="center"/>
              <w:rPr>
                <w:rFonts w:cs="Arial"/>
                <w:sz w:val="24"/>
                <w:szCs w:val="24"/>
                <w:lang w:val="en-GB"/>
              </w:rPr>
            </w:pPr>
            <w:r w:rsidRPr="005741F9">
              <w:rPr>
                <w:rFonts w:cs="Arial"/>
                <w:sz w:val="24"/>
                <w:szCs w:val="24"/>
                <w:lang w:val="en-GB"/>
              </w:rPr>
              <w:fldChar w:fldCharType="begin"/>
            </w:r>
            <w:r w:rsidRPr="005741F9">
              <w:rPr>
                <w:rFonts w:cs="Arial"/>
                <w:sz w:val="24"/>
                <w:szCs w:val="24"/>
                <w:lang w:val="en-GB"/>
              </w:rPr>
              <w:instrText xml:space="preserve"> REF _Ref280283217 \r \h </w:instrText>
            </w:r>
            <w:r w:rsidRPr="005741F9">
              <w:rPr>
                <w:rFonts w:cs="Arial"/>
                <w:sz w:val="24"/>
                <w:szCs w:val="24"/>
                <w:lang w:val="en-GB"/>
              </w:rPr>
            </w:r>
            <w:r w:rsidRPr="005741F9">
              <w:rPr>
                <w:rFonts w:cs="Arial"/>
                <w:sz w:val="24"/>
                <w:szCs w:val="24"/>
                <w:lang w:val="en-GB"/>
              </w:rPr>
              <w:fldChar w:fldCharType="separate"/>
            </w:r>
            <w:r w:rsidRPr="005741F9">
              <w:rPr>
                <w:rFonts w:cs="Arial"/>
                <w:sz w:val="24"/>
                <w:szCs w:val="24"/>
                <w:lang w:val="en-GB"/>
              </w:rPr>
              <w:t>1.3</w:t>
            </w:r>
            <w:r w:rsidRPr="005741F9">
              <w:rPr>
                <w:rFonts w:cs="Arial"/>
                <w:sz w:val="24"/>
                <w:szCs w:val="24"/>
                <w:lang w:val="en-GB"/>
              </w:rPr>
              <w:fldChar w:fldCharType="end"/>
            </w:r>
            <w:r w:rsidRPr="005741F9">
              <w:rPr>
                <w:rFonts w:cs="Arial"/>
                <w:sz w:val="24"/>
                <w:szCs w:val="24"/>
                <w:lang w:val="en-GB"/>
              </w:rPr>
              <w:t>.</w:t>
            </w:r>
          </w:p>
        </w:tc>
        <w:tc>
          <w:tcPr>
            <w:tcW w:w="4253" w:type="dxa"/>
            <w:gridSpan w:val="2"/>
          </w:tcPr>
          <w:p w14:paraId="6BC56E3F" w14:textId="77777777" w:rsidR="003B0E14" w:rsidRPr="008A58D3" w:rsidRDefault="009E4424" w:rsidP="009E4424">
            <w:pPr>
              <w:tabs>
                <w:tab w:val="left" w:pos="612"/>
              </w:tabs>
              <w:spacing w:line="240" w:lineRule="auto"/>
              <w:ind w:left="612" w:hanging="612"/>
              <w:rPr>
                <w:rFonts w:cs="Arial"/>
                <w:b/>
                <w:lang w:val="en-US"/>
              </w:rPr>
            </w:pPr>
            <w:r w:rsidRPr="008A58D3">
              <w:rPr>
                <w:rFonts w:cs="Arial"/>
                <w:b/>
                <w:lang w:val="en-US"/>
              </w:rPr>
              <w:t>Legal Venue</w:t>
            </w:r>
          </w:p>
          <w:p w14:paraId="307050DB" w14:textId="77777777" w:rsidR="009E4424" w:rsidRPr="008A58D3" w:rsidRDefault="009E4424" w:rsidP="009E4424">
            <w:pPr>
              <w:tabs>
                <w:tab w:val="left" w:pos="612"/>
              </w:tabs>
              <w:spacing w:line="240" w:lineRule="auto"/>
              <w:ind w:left="612" w:hanging="612"/>
              <w:rPr>
                <w:rFonts w:cs="Arial"/>
                <w:lang w:val="en-US"/>
              </w:rPr>
            </w:pPr>
            <w:r w:rsidRPr="008A58D3">
              <w:rPr>
                <w:rFonts w:cs="Arial"/>
                <w:lang w:val="en-US"/>
              </w:rPr>
              <w:t>The legal venue is [</w:t>
            </w:r>
            <w:r w:rsidRPr="0098714C">
              <w:rPr>
                <w:rFonts w:cs="Arial"/>
                <w:highlight w:val="yellow"/>
                <w:lang w:val="en-US"/>
              </w:rPr>
              <w:t>e.g. Berlin].</w:t>
            </w:r>
          </w:p>
          <w:p w14:paraId="3E5F7C06" w14:textId="4CEC1C35" w:rsidR="005741F9" w:rsidRPr="008A58D3" w:rsidRDefault="005741F9" w:rsidP="009E4424">
            <w:pPr>
              <w:tabs>
                <w:tab w:val="left" w:pos="612"/>
              </w:tabs>
              <w:spacing w:line="240" w:lineRule="auto"/>
              <w:ind w:left="612" w:hanging="612"/>
              <w:rPr>
                <w:rFonts w:cs="Arial"/>
                <w:b/>
                <w:lang w:val="en-US"/>
              </w:rPr>
            </w:pPr>
          </w:p>
        </w:tc>
      </w:tr>
      <w:tr w:rsidR="009E4424" w:rsidRPr="0098714C" w14:paraId="29B3387D" w14:textId="77777777" w:rsidTr="000C7C3A">
        <w:tc>
          <w:tcPr>
            <w:tcW w:w="4962" w:type="dxa"/>
          </w:tcPr>
          <w:p w14:paraId="510ED63B" w14:textId="02C22D95" w:rsidR="009E4424" w:rsidRPr="005741F9" w:rsidRDefault="009E4424" w:rsidP="003B0E14">
            <w:pPr>
              <w:numPr>
                <w:ilvl w:val="1"/>
                <w:numId w:val="28"/>
              </w:numPr>
              <w:spacing w:line="240" w:lineRule="auto"/>
              <w:ind w:left="567" w:hanging="567"/>
              <w:jc w:val="left"/>
              <w:rPr>
                <w:rFonts w:cs="Arial"/>
              </w:rPr>
            </w:pPr>
            <w:bookmarkStart w:id="7" w:name="_Ref281825903"/>
            <w:r w:rsidRPr="005741F9">
              <w:rPr>
                <w:rFonts w:cs="Arial"/>
                <w:b/>
              </w:rPr>
              <w:t>Schiedsverfahren vor Klage</w:t>
            </w:r>
            <w:r w:rsidRPr="005741F9">
              <w:rPr>
                <w:rFonts w:cs="Arial"/>
              </w:rPr>
              <w:br/>
            </w:r>
            <w:proofErr w:type="gramStart"/>
            <w:r w:rsidRPr="005741F9">
              <w:rPr>
                <w:rFonts w:cs="Arial"/>
              </w:rPr>
              <w:t>Vor</w:t>
            </w:r>
            <w:proofErr w:type="gramEnd"/>
            <w:r w:rsidRPr="005741F9">
              <w:rPr>
                <w:rFonts w:cs="Arial"/>
              </w:rPr>
              <w:t xml:space="preserve"> einer Klage müssen die Gesellschafter versuchen, sich in einem Schiedsverfahren zu einigen.</w:t>
            </w:r>
            <w:bookmarkEnd w:id="7"/>
            <w:r w:rsidRPr="005741F9">
              <w:rPr>
                <w:rFonts w:cs="Arial"/>
              </w:rPr>
              <w:br/>
            </w:r>
          </w:p>
        </w:tc>
        <w:tc>
          <w:tcPr>
            <w:tcW w:w="283" w:type="dxa"/>
          </w:tcPr>
          <w:p w14:paraId="413D7B43" w14:textId="77777777" w:rsidR="009E4424" w:rsidRPr="005741F9" w:rsidRDefault="009E4424" w:rsidP="003B0E14">
            <w:pPr>
              <w:spacing w:line="240" w:lineRule="auto"/>
              <w:jc w:val="left"/>
              <w:rPr>
                <w:rFonts w:cs="Arial"/>
                <w:sz w:val="24"/>
                <w:szCs w:val="24"/>
              </w:rPr>
            </w:pPr>
          </w:p>
        </w:tc>
        <w:tc>
          <w:tcPr>
            <w:tcW w:w="567" w:type="dxa"/>
            <w:tcMar>
              <w:left w:w="0" w:type="dxa"/>
              <w:right w:w="0" w:type="dxa"/>
            </w:tcMar>
          </w:tcPr>
          <w:p w14:paraId="6EAE8D68" w14:textId="716F054D" w:rsidR="009E4424" w:rsidRPr="005741F9" w:rsidRDefault="009E4424" w:rsidP="003F5B23">
            <w:pPr>
              <w:tabs>
                <w:tab w:val="left" w:pos="612"/>
              </w:tabs>
              <w:spacing w:line="240" w:lineRule="auto"/>
              <w:ind w:left="612" w:hanging="612"/>
              <w:jc w:val="center"/>
              <w:rPr>
                <w:rFonts w:cs="Arial"/>
                <w:sz w:val="24"/>
                <w:szCs w:val="24"/>
                <w:lang w:val="en-GB"/>
              </w:rPr>
            </w:pPr>
            <w:r w:rsidRPr="005741F9">
              <w:rPr>
                <w:rFonts w:cs="Arial"/>
                <w:sz w:val="24"/>
                <w:szCs w:val="24"/>
                <w:lang w:val="en-GB"/>
              </w:rPr>
              <w:fldChar w:fldCharType="begin"/>
            </w:r>
            <w:r w:rsidRPr="005741F9">
              <w:rPr>
                <w:rFonts w:cs="Arial"/>
                <w:sz w:val="24"/>
                <w:szCs w:val="24"/>
                <w:lang w:val="en-GB"/>
              </w:rPr>
              <w:instrText xml:space="preserve"> REF _Ref281825903 \r \h </w:instrText>
            </w:r>
            <w:r w:rsidRPr="005741F9">
              <w:rPr>
                <w:rFonts w:cs="Arial"/>
                <w:sz w:val="24"/>
                <w:szCs w:val="24"/>
                <w:lang w:val="en-GB"/>
              </w:rPr>
            </w:r>
            <w:r w:rsidRPr="005741F9">
              <w:rPr>
                <w:rFonts w:cs="Arial"/>
                <w:sz w:val="24"/>
                <w:szCs w:val="24"/>
                <w:lang w:val="en-GB"/>
              </w:rPr>
              <w:fldChar w:fldCharType="separate"/>
            </w:r>
            <w:r w:rsidRPr="005741F9">
              <w:rPr>
                <w:rFonts w:cs="Arial"/>
                <w:sz w:val="24"/>
                <w:szCs w:val="24"/>
                <w:lang w:val="en-GB"/>
              </w:rPr>
              <w:t>1.4</w:t>
            </w:r>
            <w:r w:rsidRPr="005741F9">
              <w:rPr>
                <w:rFonts w:cs="Arial"/>
                <w:sz w:val="24"/>
                <w:szCs w:val="24"/>
                <w:lang w:val="en-GB"/>
              </w:rPr>
              <w:fldChar w:fldCharType="end"/>
            </w:r>
            <w:r w:rsidRPr="005741F9">
              <w:rPr>
                <w:rFonts w:cs="Arial"/>
                <w:sz w:val="24"/>
                <w:szCs w:val="24"/>
                <w:lang w:val="en-GB"/>
              </w:rPr>
              <w:t>.</w:t>
            </w:r>
          </w:p>
        </w:tc>
        <w:tc>
          <w:tcPr>
            <w:tcW w:w="4253" w:type="dxa"/>
            <w:gridSpan w:val="2"/>
          </w:tcPr>
          <w:p w14:paraId="7CF2DFBA" w14:textId="77777777" w:rsidR="009E4424" w:rsidRPr="008A58D3" w:rsidRDefault="009E4424" w:rsidP="009E4424">
            <w:pPr>
              <w:spacing w:line="240" w:lineRule="auto"/>
              <w:rPr>
                <w:rFonts w:cs="Arial"/>
                <w:b/>
                <w:lang w:val="en-US"/>
              </w:rPr>
            </w:pPr>
            <w:r w:rsidRPr="008A58D3">
              <w:rPr>
                <w:rFonts w:cs="Arial"/>
                <w:b/>
                <w:lang w:val="en-US"/>
              </w:rPr>
              <w:t>Mediation prior to Lawsuit</w:t>
            </w:r>
          </w:p>
          <w:p w14:paraId="3973C757" w14:textId="713E314D" w:rsidR="009E4424" w:rsidRPr="008A58D3" w:rsidRDefault="009E4424" w:rsidP="009E4424">
            <w:pPr>
              <w:spacing w:line="240" w:lineRule="auto"/>
              <w:rPr>
                <w:rFonts w:cs="Arial"/>
                <w:b/>
                <w:lang w:val="en-US"/>
              </w:rPr>
            </w:pPr>
            <w:r w:rsidRPr="008A58D3">
              <w:rPr>
                <w:rFonts w:cs="Arial"/>
                <w:lang w:val="en-US"/>
              </w:rPr>
              <w:t>Before filing suit the Partners have to attempt solving the conflict in a mediation process.</w:t>
            </w:r>
          </w:p>
        </w:tc>
      </w:tr>
      <w:tr w:rsidR="009E4424" w:rsidRPr="0098714C" w14:paraId="72A2D151" w14:textId="77777777" w:rsidTr="000C7C3A">
        <w:tc>
          <w:tcPr>
            <w:tcW w:w="4962" w:type="dxa"/>
          </w:tcPr>
          <w:p w14:paraId="776271D2" w14:textId="37085FB8" w:rsidR="009E4424" w:rsidRPr="005741F9" w:rsidRDefault="009E4424" w:rsidP="003B0E14">
            <w:pPr>
              <w:numPr>
                <w:ilvl w:val="1"/>
                <w:numId w:val="28"/>
              </w:numPr>
              <w:spacing w:line="240" w:lineRule="auto"/>
              <w:ind w:left="567" w:hanging="567"/>
              <w:jc w:val="left"/>
              <w:rPr>
                <w:rFonts w:cs="Arial"/>
              </w:rPr>
            </w:pPr>
            <w:bookmarkStart w:id="8" w:name="_Ref281825909"/>
            <w:r w:rsidRPr="005741F9">
              <w:rPr>
                <w:rFonts w:cs="Arial"/>
                <w:b/>
              </w:rPr>
              <w:t>Vertragsänderungen</w:t>
            </w:r>
            <w:r w:rsidRPr="005741F9">
              <w:rPr>
                <w:rFonts w:cs="Arial"/>
              </w:rPr>
              <w:br/>
              <w:t>Die Gesellschafter können die Satzung nur einstimmig und schriftlich ändern.</w:t>
            </w:r>
            <w:bookmarkEnd w:id="8"/>
            <w:r w:rsidRPr="005741F9">
              <w:rPr>
                <w:rFonts w:cs="Arial"/>
              </w:rPr>
              <w:br/>
            </w:r>
          </w:p>
        </w:tc>
        <w:tc>
          <w:tcPr>
            <w:tcW w:w="283" w:type="dxa"/>
          </w:tcPr>
          <w:p w14:paraId="16B579CE" w14:textId="77777777" w:rsidR="009E4424" w:rsidRPr="005741F9" w:rsidRDefault="009E4424" w:rsidP="003B0E14">
            <w:pPr>
              <w:spacing w:line="240" w:lineRule="auto"/>
              <w:jc w:val="left"/>
              <w:rPr>
                <w:rFonts w:cs="Arial"/>
                <w:sz w:val="24"/>
                <w:szCs w:val="24"/>
              </w:rPr>
            </w:pPr>
          </w:p>
        </w:tc>
        <w:tc>
          <w:tcPr>
            <w:tcW w:w="567" w:type="dxa"/>
            <w:tcMar>
              <w:left w:w="0" w:type="dxa"/>
              <w:right w:w="0" w:type="dxa"/>
            </w:tcMar>
          </w:tcPr>
          <w:p w14:paraId="4B0E98B2" w14:textId="4B2B575A" w:rsidR="009E4424" w:rsidRPr="005741F9" w:rsidRDefault="009E4424" w:rsidP="003F5B23">
            <w:pPr>
              <w:tabs>
                <w:tab w:val="left" w:pos="612"/>
              </w:tabs>
              <w:spacing w:line="240" w:lineRule="auto"/>
              <w:ind w:left="612" w:hanging="612"/>
              <w:jc w:val="center"/>
              <w:rPr>
                <w:rFonts w:cs="Arial"/>
                <w:sz w:val="24"/>
                <w:szCs w:val="24"/>
                <w:lang w:val="en-GB"/>
              </w:rPr>
            </w:pPr>
            <w:r w:rsidRPr="005741F9">
              <w:rPr>
                <w:rFonts w:cs="Arial"/>
                <w:sz w:val="24"/>
                <w:szCs w:val="24"/>
                <w:lang w:val="en-GB"/>
              </w:rPr>
              <w:fldChar w:fldCharType="begin"/>
            </w:r>
            <w:r w:rsidRPr="005741F9">
              <w:rPr>
                <w:rFonts w:cs="Arial"/>
                <w:sz w:val="24"/>
                <w:szCs w:val="24"/>
                <w:lang w:val="en-GB"/>
              </w:rPr>
              <w:instrText xml:space="preserve"> REF _Ref281825909 \r \h </w:instrText>
            </w:r>
            <w:r w:rsidRPr="005741F9">
              <w:rPr>
                <w:rFonts w:cs="Arial"/>
                <w:sz w:val="24"/>
                <w:szCs w:val="24"/>
                <w:lang w:val="en-GB"/>
              </w:rPr>
            </w:r>
            <w:r w:rsidRPr="005741F9">
              <w:rPr>
                <w:rFonts w:cs="Arial"/>
                <w:sz w:val="24"/>
                <w:szCs w:val="24"/>
                <w:lang w:val="en-GB"/>
              </w:rPr>
              <w:fldChar w:fldCharType="separate"/>
            </w:r>
            <w:r w:rsidRPr="005741F9">
              <w:rPr>
                <w:rFonts w:cs="Arial"/>
                <w:sz w:val="24"/>
                <w:szCs w:val="24"/>
                <w:lang w:val="en-GB"/>
              </w:rPr>
              <w:t>1.5</w:t>
            </w:r>
            <w:r w:rsidRPr="005741F9">
              <w:rPr>
                <w:rFonts w:cs="Arial"/>
                <w:sz w:val="24"/>
                <w:szCs w:val="24"/>
                <w:lang w:val="en-GB"/>
              </w:rPr>
              <w:fldChar w:fldCharType="end"/>
            </w:r>
            <w:r w:rsidRPr="005741F9">
              <w:rPr>
                <w:rFonts w:cs="Arial"/>
                <w:sz w:val="24"/>
                <w:szCs w:val="24"/>
                <w:lang w:val="en-GB"/>
              </w:rPr>
              <w:t>.</w:t>
            </w:r>
          </w:p>
        </w:tc>
        <w:tc>
          <w:tcPr>
            <w:tcW w:w="4253" w:type="dxa"/>
            <w:gridSpan w:val="2"/>
          </w:tcPr>
          <w:p w14:paraId="2259D528" w14:textId="77777777" w:rsidR="009E4424" w:rsidRPr="008A58D3" w:rsidRDefault="009E4424" w:rsidP="009E4424">
            <w:pPr>
              <w:spacing w:line="240" w:lineRule="auto"/>
              <w:rPr>
                <w:rFonts w:cs="Arial"/>
                <w:b/>
                <w:lang w:val="en-US"/>
              </w:rPr>
            </w:pPr>
            <w:r w:rsidRPr="008A58D3">
              <w:rPr>
                <w:rFonts w:cs="Arial"/>
                <w:b/>
                <w:lang w:val="en-US"/>
              </w:rPr>
              <w:t>Contract Amendments</w:t>
            </w:r>
          </w:p>
          <w:p w14:paraId="0A04BBBC" w14:textId="434B99DC" w:rsidR="009E4424" w:rsidRPr="008A58D3" w:rsidRDefault="009E4424" w:rsidP="009E4424">
            <w:pPr>
              <w:spacing w:line="240" w:lineRule="auto"/>
              <w:rPr>
                <w:rFonts w:cs="Arial"/>
                <w:b/>
                <w:lang w:val="en-US"/>
              </w:rPr>
            </w:pPr>
            <w:r w:rsidRPr="008A58D3">
              <w:rPr>
                <w:rFonts w:cs="Arial"/>
                <w:lang w:val="en-US"/>
              </w:rPr>
              <w:t>The Partners may only amend these Articles unanimously and in written form.</w:t>
            </w:r>
          </w:p>
        </w:tc>
      </w:tr>
      <w:tr w:rsidR="009E4424" w:rsidRPr="005741F9" w14:paraId="1DAAC3AD" w14:textId="77777777" w:rsidTr="000C7C3A">
        <w:tc>
          <w:tcPr>
            <w:tcW w:w="4962" w:type="dxa"/>
          </w:tcPr>
          <w:p w14:paraId="6A5E1704" w14:textId="11F0EB39" w:rsidR="009E4424" w:rsidRPr="005741F9" w:rsidRDefault="009E4424" w:rsidP="009E4424">
            <w:pPr>
              <w:numPr>
                <w:ilvl w:val="1"/>
                <w:numId w:val="28"/>
              </w:numPr>
              <w:spacing w:line="240" w:lineRule="auto"/>
              <w:ind w:left="567" w:hanging="567"/>
              <w:rPr>
                <w:rFonts w:cs="Arial"/>
              </w:rPr>
            </w:pPr>
            <w:bookmarkStart w:id="9" w:name="_Ref281825916"/>
            <w:r w:rsidRPr="005741F9">
              <w:rPr>
                <w:rFonts w:cs="Arial"/>
                <w:b/>
              </w:rPr>
              <w:t>Teilungültigkeit und Regelungslücken</w:t>
            </w:r>
            <w:r w:rsidRPr="005741F9">
              <w:rPr>
                <w:rFonts w:cs="Arial"/>
              </w:rPr>
              <w:br/>
              <w:t>Wenn ein Teil dieser Satzung ungültig ist, bleibt  die restliche Satzung wirksam. Den ungültigen Teil ersetzt, was die Gesellschafter im Wissen um die Teilungültigkeit getroffen hätten. Dies gilt auch für ungewollte Regelungslücken.</w:t>
            </w:r>
            <w:bookmarkEnd w:id="9"/>
          </w:p>
        </w:tc>
        <w:tc>
          <w:tcPr>
            <w:tcW w:w="283" w:type="dxa"/>
          </w:tcPr>
          <w:p w14:paraId="36A5EF09" w14:textId="77777777" w:rsidR="009E4424" w:rsidRPr="005741F9" w:rsidRDefault="009E4424" w:rsidP="003B0E14">
            <w:pPr>
              <w:spacing w:line="240" w:lineRule="auto"/>
              <w:jc w:val="left"/>
              <w:rPr>
                <w:rFonts w:cs="Arial"/>
                <w:sz w:val="24"/>
                <w:szCs w:val="24"/>
              </w:rPr>
            </w:pPr>
          </w:p>
        </w:tc>
        <w:tc>
          <w:tcPr>
            <w:tcW w:w="567" w:type="dxa"/>
            <w:tcMar>
              <w:left w:w="0" w:type="dxa"/>
              <w:right w:w="0" w:type="dxa"/>
            </w:tcMar>
          </w:tcPr>
          <w:p w14:paraId="16D00C68" w14:textId="58C3059D" w:rsidR="009E4424" w:rsidRPr="005741F9" w:rsidRDefault="009E4424" w:rsidP="003F5B23">
            <w:pPr>
              <w:tabs>
                <w:tab w:val="left" w:pos="612"/>
              </w:tabs>
              <w:spacing w:line="240" w:lineRule="auto"/>
              <w:ind w:left="612" w:hanging="612"/>
              <w:jc w:val="center"/>
              <w:rPr>
                <w:rFonts w:cs="Arial"/>
                <w:sz w:val="24"/>
                <w:szCs w:val="24"/>
                <w:lang w:val="en-GB"/>
              </w:rPr>
            </w:pPr>
            <w:r w:rsidRPr="005741F9">
              <w:rPr>
                <w:rFonts w:cs="Arial"/>
                <w:sz w:val="24"/>
                <w:szCs w:val="24"/>
                <w:lang w:val="en-GB"/>
              </w:rPr>
              <w:fldChar w:fldCharType="begin"/>
            </w:r>
            <w:r w:rsidRPr="005741F9">
              <w:rPr>
                <w:rFonts w:cs="Arial"/>
                <w:sz w:val="24"/>
                <w:szCs w:val="24"/>
                <w:lang w:val="en-GB"/>
              </w:rPr>
              <w:instrText xml:space="preserve"> REF _Ref281825916 \r \h </w:instrText>
            </w:r>
            <w:r w:rsidRPr="005741F9">
              <w:rPr>
                <w:rFonts w:cs="Arial"/>
                <w:sz w:val="24"/>
                <w:szCs w:val="24"/>
                <w:lang w:val="en-GB"/>
              </w:rPr>
            </w:r>
            <w:r w:rsidRPr="005741F9">
              <w:rPr>
                <w:rFonts w:cs="Arial"/>
                <w:sz w:val="24"/>
                <w:szCs w:val="24"/>
                <w:lang w:val="en-GB"/>
              </w:rPr>
              <w:fldChar w:fldCharType="separate"/>
            </w:r>
            <w:r w:rsidRPr="005741F9">
              <w:rPr>
                <w:rFonts w:cs="Arial"/>
                <w:sz w:val="24"/>
                <w:szCs w:val="24"/>
                <w:lang w:val="en-GB"/>
              </w:rPr>
              <w:t>1.6</w:t>
            </w:r>
            <w:r w:rsidRPr="005741F9">
              <w:rPr>
                <w:rFonts w:cs="Arial"/>
                <w:sz w:val="24"/>
                <w:szCs w:val="24"/>
                <w:lang w:val="en-GB"/>
              </w:rPr>
              <w:fldChar w:fldCharType="end"/>
            </w:r>
            <w:r w:rsidRPr="005741F9">
              <w:rPr>
                <w:rFonts w:cs="Arial"/>
                <w:sz w:val="24"/>
                <w:szCs w:val="24"/>
                <w:lang w:val="en-GB"/>
              </w:rPr>
              <w:t>.</w:t>
            </w:r>
          </w:p>
        </w:tc>
        <w:tc>
          <w:tcPr>
            <w:tcW w:w="4253" w:type="dxa"/>
            <w:gridSpan w:val="2"/>
          </w:tcPr>
          <w:p w14:paraId="4F9C9DBC" w14:textId="77777777" w:rsidR="009E4424" w:rsidRPr="005741F9" w:rsidRDefault="00BD4942" w:rsidP="009E4424">
            <w:pPr>
              <w:spacing w:line="240" w:lineRule="auto"/>
              <w:rPr>
                <w:rFonts w:cs="Arial"/>
                <w:b/>
              </w:rPr>
            </w:pPr>
            <w:r w:rsidRPr="005741F9">
              <w:rPr>
                <w:rFonts w:cs="Arial"/>
                <w:b/>
              </w:rPr>
              <w:t xml:space="preserve">Partial </w:t>
            </w:r>
            <w:proofErr w:type="spellStart"/>
            <w:r w:rsidRPr="005741F9">
              <w:rPr>
                <w:rFonts w:cs="Arial"/>
                <w:b/>
              </w:rPr>
              <w:t>Invalidity</w:t>
            </w:r>
            <w:proofErr w:type="spellEnd"/>
            <w:r w:rsidRPr="005741F9">
              <w:rPr>
                <w:rFonts w:cs="Arial"/>
                <w:b/>
              </w:rPr>
              <w:t xml:space="preserve"> and Loopholes</w:t>
            </w:r>
          </w:p>
          <w:p w14:paraId="4678A6FB" w14:textId="5D961D59" w:rsidR="00BD4942" w:rsidRPr="005741F9" w:rsidRDefault="00BD4942" w:rsidP="009E4424">
            <w:pPr>
              <w:spacing w:line="240" w:lineRule="auto"/>
              <w:rPr>
                <w:rFonts w:cs="Arial"/>
                <w:b/>
              </w:rPr>
            </w:pPr>
            <w:r w:rsidRPr="008A58D3">
              <w:rPr>
                <w:rFonts w:cs="Arial"/>
                <w:lang w:val="en-US"/>
              </w:rPr>
              <w:t xml:space="preserve">If these Articles are invalid in part, the rest of the Articles shall remain valid with the invalid part being replaced by an article that the Partners would have agreed on otherwise. </w:t>
            </w:r>
            <w:r w:rsidRPr="005741F9">
              <w:rPr>
                <w:rFonts w:cs="Arial"/>
              </w:rPr>
              <w:t xml:space="preserve">This also </w:t>
            </w:r>
            <w:proofErr w:type="spellStart"/>
            <w:r w:rsidRPr="005741F9">
              <w:rPr>
                <w:rFonts w:cs="Arial"/>
              </w:rPr>
              <w:t>applies</w:t>
            </w:r>
            <w:proofErr w:type="spellEnd"/>
            <w:r w:rsidRPr="005741F9">
              <w:rPr>
                <w:rFonts w:cs="Arial"/>
              </w:rPr>
              <w:t xml:space="preserve"> </w:t>
            </w:r>
            <w:proofErr w:type="spellStart"/>
            <w:r w:rsidRPr="005741F9">
              <w:rPr>
                <w:rFonts w:cs="Arial"/>
              </w:rPr>
              <w:t>for</w:t>
            </w:r>
            <w:proofErr w:type="spellEnd"/>
            <w:r w:rsidRPr="005741F9">
              <w:rPr>
                <w:rFonts w:cs="Arial"/>
              </w:rPr>
              <w:t xml:space="preserve"> </w:t>
            </w:r>
            <w:proofErr w:type="spellStart"/>
            <w:r w:rsidRPr="005741F9">
              <w:rPr>
                <w:rFonts w:cs="Arial"/>
              </w:rPr>
              <w:t>loopholes</w:t>
            </w:r>
            <w:proofErr w:type="spellEnd"/>
            <w:r w:rsidRPr="005741F9">
              <w:rPr>
                <w:rFonts w:cs="Arial"/>
              </w:rPr>
              <w:t>.</w:t>
            </w:r>
          </w:p>
        </w:tc>
      </w:tr>
      <w:tr w:rsidR="00840D8B" w:rsidRPr="005741F9" w14:paraId="4D827A2A" w14:textId="77777777" w:rsidTr="000C7C3A">
        <w:tc>
          <w:tcPr>
            <w:tcW w:w="4962" w:type="dxa"/>
          </w:tcPr>
          <w:p w14:paraId="74DFE322" w14:textId="77777777" w:rsidR="00840D8B" w:rsidRPr="005741F9" w:rsidRDefault="00840D8B" w:rsidP="00840D8B">
            <w:pPr>
              <w:spacing w:line="240" w:lineRule="auto"/>
              <w:ind w:left="567"/>
              <w:jc w:val="left"/>
              <w:rPr>
                <w:rFonts w:cs="Arial"/>
                <w:sz w:val="24"/>
                <w:szCs w:val="24"/>
              </w:rPr>
            </w:pPr>
          </w:p>
        </w:tc>
        <w:tc>
          <w:tcPr>
            <w:tcW w:w="283" w:type="dxa"/>
          </w:tcPr>
          <w:p w14:paraId="4C1989EF" w14:textId="77777777" w:rsidR="00840D8B" w:rsidRPr="005741F9" w:rsidRDefault="00840D8B" w:rsidP="003B0E14">
            <w:pPr>
              <w:spacing w:line="240" w:lineRule="auto"/>
              <w:jc w:val="left"/>
              <w:rPr>
                <w:rFonts w:cs="Arial"/>
                <w:sz w:val="24"/>
                <w:szCs w:val="24"/>
              </w:rPr>
            </w:pPr>
          </w:p>
        </w:tc>
        <w:tc>
          <w:tcPr>
            <w:tcW w:w="567" w:type="dxa"/>
            <w:tcMar>
              <w:left w:w="0" w:type="dxa"/>
              <w:right w:w="0" w:type="dxa"/>
            </w:tcMar>
          </w:tcPr>
          <w:p w14:paraId="0ACD75F6" w14:textId="77777777" w:rsidR="00840D8B" w:rsidRPr="005741F9" w:rsidRDefault="00840D8B" w:rsidP="003F5B23">
            <w:pPr>
              <w:tabs>
                <w:tab w:val="left" w:pos="612"/>
              </w:tabs>
              <w:spacing w:line="240" w:lineRule="auto"/>
              <w:ind w:left="612" w:hanging="612"/>
              <w:jc w:val="center"/>
              <w:rPr>
                <w:rFonts w:cs="Arial"/>
                <w:sz w:val="24"/>
                <w:szCs w:val="24"/>
                <w:lang w:val="en-GB"/>
              </w:rPr>
            </w:pPr>
          </w:p>
        </w:tc>
        <w:tc>
          <w:tcPr>
            <w:tcW w:w="4253" w:type="dxa"/>
            <w:gridSpan w:val="2"/>
          </w:tcPr>
          <w:p w14:paraId="07331392" w14:textId="77777777" w:rsidR="00840D8B" w:rsidRPr="005741F9" w:rsidRDefault="00840D8B" w:rsidP="003B0E14">
            <w:pPr>
              <w:tabs>
                <w:tab w:val="left" w:pos="42"/>
              </w:tabs>
              <w:spacing w:line="240" w:lineRule="auto"/>
              <w:rPr>
                <w:rFonts w:cs="Arial"/>
                <w:sz w:val="24"/>
                <w:szCs w:val="24"/>
                <w:lang w:val="en-GB"/>
              </w:rPr>
            </w:pPr>
          </w:p>
        </w:tc>
      </w:tr>
      <w:tr w:rsidR="00BC06B9" w:rsidRPr="005741F9" w14:paraId="07CB348D" w14:textId="77777777" w:rsidTr="000C7C3A">
        <w:tc>
          <w:tcPr>
            <w:tcW w:w="4962" w:type="dxa"/>
          </w:tcPr>
          <w:p w14:paraId="75BD25BA" w14:textId="77777777" w:rsidR="00471157" w:rsidRPr="005741F9" w:rsidRDefault="00471157" w:rsidP="00555089">
            <w:pPr>
              <w:spacing w:line="240" w:lineRule="auto"/>
              <w:jc w:val="center"/>
              <w:rPr>
                <w:rFonts w:cs="Arial"/>
                <w:b/>
                <w:sz w:val="24"/>
                <w:szCs w:val="24"/>
                <w:lang w:val="en-GB"/>
              </w:rPr>
            </w:pPr>
          </w:p>
          <w:p w14:paraId="745D3F63" w14:textId="62210AB8" w:rsidR="00BC06B9" w:rsidRPr="005741F9" w:rsidRDefault="00BC06B9" w:rsidP="003B0E14">
            <w:pPr>
              <w:pStyle w:val="Listenabsatz"/>
              <w:numPr>
                <w:ilvl w:val="0"/>
                <w:numId w:val="28"/>
              </w:numPr>
              <w:spacing w:line="240" w:lineRule="auto"/>
              <w:jc w:val="center"/>
              <w:rPr>
                <w:rFonts w:cs="Arial"/>
                <w:b/>
                <w:sz w:val="24"/>
                <w:szCs w:val="24"/>
              </w:rPr>
            </w:pPr>
            <w:bookmarkStart w:id="10" w:name="_Ref280283646"/>
          </w:p>
          <w:bookmarkEnd w:id="10"/>
          <w:p w14:paraId="3855ABAE" w14:textId="12DF051A" w:rsidR="00BC06B9" w:rsidRPr="005741F9" w:rsidRDefault="00BD4942" w:rsidP="00555089">
            <w:pPr>
              <w:spacing w:line="240" w:lineRule="auto"/>
              <w:jc w:val="center"/>
              <w:rPr>
                <w:rFonts w:cs="Arial"/>
                <w:sz w:val="24"/>
                <w:szCs w:val="24"/>
              </w:rPr>
            </w:pPr>
            <w:r w:rsidRPr="005741F9">
              <w:rPr>
                <w:rFonts w:cs="Arial"/>
                <w:b/>
                <w:sz w:val="24"/>
                <w:szCs w:val="24"/>
              </w:rPr>
              <w:t>Eckdaten der GbR</w:t>
            </w:r>
          </w:p>
        </w:tc>
        <w:tc>
          <w:tcPr>
            <w:tcW w:w="283" w:type="dxa"/>
          </w:tcPr>
          <w:p w14:paraId="49A80FA5" w14:textId="77777777" w:rsidR="00BC06B9" w:rsidRPr="005741F9" w:rsidRDefault="00BC06B9" w:rsidP="00555089">
            <w:pPr>
              <w:spacing w:line="240" w:lineRule="auto"/>
              <w:jc w:val="center"/>
              <w:rPr>
                <w:rFonts w:cs="Arial"/>
                <w:sz w:val="24"/>
                <w:szCs w:val="24"/>
              </w:rPr>
            </w:pPr>
          </w:p>
        </w:tc>
        <w:tc>
          <w:tcPr>
            <w:tcW w:w="4820" w:type="dxa"/>
            <w:gridSpan w:val="3"/>
            <w:tcMar>
              <w:left w:w="0" w:type="dxa"/>
              <w:right w:w="0" w:type="dxa"/>
            </w:tcMar>
          </w:tcPr>
          <w:p w14:paraId="4F6D1A30" w14:textId="77777777" w:rsidR="00471157" w:rsidRPr="005741F9" w:rsidRDefault="00471157" w:rsidP="003F5B23">
            <w:pPr>
              <w:spacing w:line="240" w:lineRule="auto"/>
              <w:jc w:val="center"/>
              <w:rPr>
                <w:rFonts w:cs="Arial"/>
                <w:b/>
                <w:sz w:val="24"/>
                <w:szCs w:val="24"/>
                <w:lang w:val="en-GB"/>
              </w:rPr>
            </w:pPr>
          </w:p>
          <w:p w14:paraId="279276D6" w14:textId="4F7252A3" w:rsidR="00BC06B9" w:rsidRPr="005741F9" w:rsidRDefault="003B0E14" w:rsidP="003F5B23">
            <w:pPr>
              <w:spacing w:line="240" w:lineRule="auto"/>
              <w:jc w:val="center"/>
              <w:rPr>
                <w:rFonts w:cs="Arial"/>
                <w:b/>
                <w:sz w:val="24"/>
                <w:szCs w:val="24"/>
                <w:lang w:val="en-GB"/>
              </w:rPr>
            </w:pPr>
            <w:r w:rsidRPr="005741F9">
              <w:rPr>
                <w:rFonts w:cs="Arial"/>
                <w:b/>
                <w:sz w:val="24"/>
                <w:szCs w:val="24"/>
                <w:lang w:val="en-GB"/>
              </w:rPr>
              <w:fldChar w:fldCharType="begin"/>
            </w:r>
            <w:r w:rsidRPr="005741F9">
              <w:rPr>
                <w:rFonts w:cs="Arial"/>
                <w:b/>
                <w:sz w:val="24"/>
                <w:szCs w:val="24"/>
                <w:lang w:val="en-GB"/>
              </w:rPr>
              <w:instrText xml:space="preserve"> REF _Ref280283646 \r \h </w:instrText>
            </w:r>
            <w:r w:rsidRPr="005741F9">
              <w:rPr>
                <w:rFonts w:cs="Arial"/>
                <w:b/>
                <w:sz w:val="24"/>
                <w:szCs w:val="24"/>
                <w:lang w:val="en-GB"/>
              </w:rPr>
            </w:r>
            <w:r w:rsidRPr="005741F9">
              <w:rPr>
                <w:rFonts w:cs="Arial"/>
                <w:b/>
                <w:sz w:val="24"/>
                <w:szCs w:val="24"/>
                <w:lang w:val="en-GB"/>
              </w:rPr>
              <w:fldChar w:fldCharType="separate"/>
            </w:r>
            <w:r w:rsidRPr="005741F9">
              <w:rPr>
                <w:rFonts w:cs="Arial"/>
                <w:b/>
                <w:sz w:val="24"/>
                <w:szCs w:val="24"/>
                <w:lang w:val="en-GB"/>
              </w:rPr>
              <w:t>2</w:t>
            </w:r>
            <w:r w:rsidRPr="005741F9">
              <w:rPr>
                <w:rFonts w:cs="Arial"/>
                <w:b/>
                <w:sz w:val="24"/>
                <w:szCs w:val="24"/>
                <w:lang w:val="en-GB"/>
              </w:rPr>
              <w:fldChar w:fldCharType="end"/>
            </w:r>
            <w:r w:rsidRPr="005741F9">
              <w:rPr>
                <w:rFonts w:cs="Arial"/>
                <w:b/>
                <w:sz w:val="24"/>
                <w:szCs w:val="24"/>
                <w:lang w:val="en-GB"/>
              </w:rPr>
              <w:t>.</w:t>
            </w:r>
          </w:p>
          <w:p w14:paraId="1A22637D" w14:textId="77777777" w:rsidR="00BC06B9" w:rsidRDefault="005741F9" w:rsidP="003F5B23">
            <w:pPr>
              <w:spacing w:line="240" w:lineRule="auto"/>
              <w:jc w:val="center"/>
              <w:rPr>
                <w:rFonts w:cs="Arial"/>
                <w:b/>
                <w:sz w:val="24"/>
                <w:szCs w:val="24"/>
              </w:rPr>
            </w:pPr>
            <w:r w:rsidRPr="005741F9">
              <w:rPr>
                <w:rFonts w:cs="Arial"/>
                <w:b/>
                <w:sz w:val="24"/>
                <w:szCs w:val="24"/>
              </w:rPr>
              <w:t xml:space="preserve">Key Parameters of </w:t>
            </w:r>
            <w:proofErr w:type="spellStart"/>
            <w:r w:rsidRPr="005741F9">
              <w:rPr>
                <w:rFonts w:cs="Arial"/>
                <w:b/>
                <w:sz w:val="24"/>
                <w:szCs w:val="24"/>
              </w:rPr>
              <w:t>the</w:t>
            </w:r>
            <w:proofErr w:type="spellEnd"/>
            <w:r w:rsidRPr="005741F9">
              <w:rPr>
                <w:rFonts w:cs="Arial"/>
                <w:b/>
                <w:sz w:val="24"/>
                <w:szCs w:val="24"/>
              </w:rPr>
              <w:t xml:space="preserve"> Company</w:t>
            </w:r>
          </w:p>
          <w:p w14:paraId="5DA7C205" w14:textId="51FCB5EF" w:rsidR="005741F9" w:rsidRPr="005741F9" w:rsidRDefault="005741F9" w:rsidP="003F5B23">
            <w:pPr>
              <w:spacing w:line="240" w:lineRule="auto"/>
              <w:jc w:val="center"/>
              <w:rPr>
                <w:rFonts w:cs="Arial"/>
                <w:sz w:val="24"/>
                <w:szCs w:val="24"/>
                <w:lang w:val="en-GB"/>
              </w:rPr>
            </w:pPr>
          </w:p>
        </w:tc>
      </w:tr>
      <w:tr w:rsidR="003F5B23" w:rsidRPr="005741F9" w14:paraId="625C2355" w14:textId="77777777" w:rsidTr="000C7C3A">
        <w:tc>
          <w:tcPr>
            <w:tcW w:w="4962" w:type="dxa"/>
          </w:tcPr>
          <w:p w14:paraId="28C219FB" w14:textId="77777777" w:rsidR="00BD4942" w:rsidRPr="005741F9" w:rsidRDefault="00BD4942" w:rsidP="003B0E14">
            <w:pPr>
              <w:pStyle w:val="Textkrper-Zeileneinzug"/>
              <w:numPr>
                <w:ilvl w:val="1"/>
                <w:numId w:val="28"/>
              </w:numPr>
              <w:spacing w:line="240" w:lineRule="auto"/>
              <w:rPr>
                <w:rFonts w:cs="Arial"/>
                <w:b/>
                <w:sz w:val="24"/>
                <w:szCs w:val="24"/>
                <w:lang w:val="de-DE"/>
              </w:rPr>
            </w:pPr>
            <w:bookmarkStart w:id="11" w:name="_Ref280283669"/>
            <w:r w:rsidRPr="005741F9">
              <w:rPr>
                <w:rFonts w:cs="Arial"/>
                <w:b/>
              </w:rPr>
              <w:lastRenderedPageBreak/>
              <w:t>Name und Sitz</w:t>
            </w:r>
          </w:p>
          <w:p w14:paraId="28A88246" w14:textId="63D7AC1D" w:rsidR="003B0E14" w:rsidRPr="005741F9" w:rsidRDefault="00BD4942" w:rsidP="00BD4942">
            <w:pPr>
              <w:pStyle w:val="Textkrper-Zeileneinzug"/>
              <w:spacing w:line="240" w:lineRule="auto"/>
              <w:ind w:left="432" w:firstLine="0"/>
              <w:rPr>
                <w:rFonts w:cs="Arial"/>
                <w:sz w:val="24"/>
                <w:szCs w:val="24"/>
                <w:lang w:val="de-DE"/>
              </w:rPr>
            </w:pPr>
            <w:r w:rsidRPr="008A58D3">
              <w:rPr>
                <w:rFonts w:cs="Arial"/>
                <w:lang w:val="de-DE"/>
              </w:rPr>
              <w:t xml:space="preserve">Die Gesellschafter gründen die </w:t>
            </w:r>
            <w:r w:rsidRPr="0098714C">
              <w:rPr>
                <w:rFonts w:cs="Arial"/>
                <w:highlight w:val="yellow"/>
                <w:lang w:val="de-DE"/>
              </w:rPr>
              <w:t>[...]</w:t>
            </w:r>
            <w:r w:rsidRPr="008A58D3">
              <w:rPr>
                <w:rFonts w:cs="Arial"/>
                <w:lang w:val="de-DE"/>
              </w:rPr>
              <w:t xml:space="preserve"> GbR mit Sitz in </w:t>
            </w:r>
            <w:r w:rsidRPr="0098714C">
              <w:rPr>
                <w:rFonts w:cs="Arial"/>
                <w:highlight w:val="yellow"/>
                <w:lang w:val="de-DE"/>
              </w:rPr>
              <w:t>[…]</w:t>
            </w:r>
            <w:bookmarkEnd w:id="11"/>
            <w:r w:rsidR="003B0E14" w:rsidRPr="008A58D3">
              <w:rPr>
                <w:rFonts w:cs="Arial"/>
                <w:sz w:val="24"/>
                <w:szCs w:val="24"/>
                <w:lang w:val="de-DE"/>
              </w:rPr>
              <w:t xml:space="preserve"> </w:t>
            </w:r>
          </w:p>
          <w:p w14:paraId="6EE199C7" w14:textId="77777777" w:rsidR="003B0E14" w:rsidRPr="005741F9" w:rsidRDefault="003B0E14" w:rsidP="00555089">
            <w:pPr>
              <w:pStyle w:val="Textkrper-Zeileneinzug"/>
              <w:spacing w:line="240" w:lineRule="auto"/>
              <w:ind w:left="0" w:firstLine="0"/>
              <w:rPr>
                <w:rFonts w:cs="Arial"/>
                <w:sz w:val="24"/>
                <w:szCs w:val="24"/>
                <w:lang w:val="de-DE"/>
              </w:rPr>
            </w:pPr>
          </w:p>
        </w:tc>
        <w:tc>
          <w:tcPr>
            <w:tcW w:w="283" w:type="dxa"/>
          </w:tcPr>
          <w:p w14:paraId="5FD566E5" w14:textId="77777777" w:rsidR="003B0E14" w:rsidRPr="005741F9" w:rsidRDefault="003B0E14" w:rsidP="00555089">
            <w:pPr>
              <w:spacing w:line="240" w:lineRule="auto"/>
              <w:rPr>
                <w:rFonts w:cs="Arial"/>
                <w:sz w:val="24"/>
                <w:szCs w:val="24"/>
                <w:highlight w:val="yellow"/>
              </w:rPr>
            </w:pPr>
          </w:p>
        </w:tc>
        <w:tc>
          <w:tcPr>
            <w:tcW w:w="567" w:type="dxa"/>
            <w:tcMar>
              <w:left w:w="0" w:type="dxa"/>
              <w:right w:w="0" w:type="dxa"/>
            </w:tcMar>
          </w:tcPr>
          <w:p w14:paraId="0C87A68A" w14:textId="156E98E2" w:rsidR="003B0E14" w:rsidRPr="005741F9" w:rsidRDefault="003B0E14" w:rsidP="003F5B23">
            <w:pPr>
              <w:tabs>
                <w:tab w:val="left" w:pos="612"/>
              </w:tabs>
              <w:spacing w:line="240" w:lineRule="auto"/>
              <w:ind w:left="612" w:hanging="612"/>
              <w:jc w:val="center"/>
              <w:rPr>
                <w:rFonts w:cs="Arial"/>
                <w:sz w:val="24"/>
                <w:szCs w:val="24"/>
                <w:lang w:val="en-GB"/>
              </w:rPr>
            </w:pPr>
            <w:r w:rsidRPr="005741F9">
              <w:rPr>
                <w:rFonts w:cs="Arial"/>
                <w:sz w:val="24"/>
                <w:szCs w:val="24"/>
                <w:lang w:val="en-GB"/>
              </w:rPr>
              <w:fldChar w:fldCharType="begin"/>
            </w:r>
            <w:r w:rsidRPr="005741F9">
              <w:rPr>
                <w:rFonts w:cs="Arial"/>
                <w:sz w:val="24"/>
                <w:szCs w:val="24"/>
                <w:lang w:val="en-GB"/>
              </w:rPr>
              <w:instrText xml:space="preserve"> REF _Ref280283669 \r \h </w:instrText>
            </w:r>
            <w:r w:rsidRPr="005741F9">
              <w:rPr>
                <w:rFonts w:cs="Arial"/>
                <w:sz w:val="24"/>
                <w:szCs w:val="24"/>
                <w:lang w:val="en-GB"/>
              </w:rPr>
            </w:r>
            <w:r w:rsidRPr="005741F9">
              <w:rPr>
                <w:rFonts w:cs="Arial"/>
                <w:sz w:val="24"/>
                <w:szCs w:val="24"/>
                <w:lang w:val="en-GB"/>
              </w:rPr>
              <w:fldChar w:fldCharType="separate"/>
            </w:r>
            <w:r w:rsidRPr="005741F9">
              <w:rPr>
                <w:rFonts w:cs="Arial"/>
                <w:sz w:val="24"/>
                <w:szCs w:val="24"/>
                <w:lang w:val="en-GB"/>
              </w:rPr>
              <w:t>2.1</w:t>
            </w:r>
            <w:r w:rsidRPr="005741F9">
              <w:rPr>
                <w:rFonts w:cs="Arial"/>
                <w:sz w:val="24"/>
                <w:szCs w:val="24"/>
                <w:lang w:val="en-GB"/>
              </w:rPr>
              <w:fldChar w:fldCharType="end"/>
            </w:r>
            <w:r w:rsidRPr="005741F9">
              <w:rPr>
                <w:rFonts w:cs="Arial"/>
                <w:sz w:val="24"/>
                <w:szCs w:val="24"/>
                <w:lang w:val="en-GB"/>
              </w:rPr>
              <w:t>.</w:t>
            </w:r>
          </w:p>
        </w:tc>
        <w:tc>
          <w:tcPr>
            <w:tcW w:w="4253" w:type="dxa"/>
            <w:gridSpan w:val="2"/>
          </w:tcPr>
          <w:p w14:paraId="1BA38BA9" w14:textId="77777777" w:rsidR="003B0E14" w:rsidRPr="005741F9" w:rsidRDefault="005741F9" w:rsidP="00A03049">
            <w:pPr>
              <w:pStyle w:val="Textkrper-Zeileneinzug"/>
              <w:spacing w:line="240" w:lineRule="auto"/>
              <w:ind w:left="0" w:firstLine="0"/>
              <w:rPr>
                <w:rFonts w:cs="Arial"/>
                <w:b/>
              </w:rPr>
            </w:pPr>
            <w:r w:rsidRPr="005741F9">
              <w:rPr>
                <w:rFonts w:cs="Arial"/>
                <w:b/>
              </w:rPr>
              <w:t>Name and Business Seat</w:t>
            </w:r>
          </w:p>
          <w:p w14:paraId="1FF7BC63" w14:textId="77777777" w:rsidR="005741F9" w:rsidRPr="005741F9" w:rsidRDefault="005741F9" w:rsidP="00A03049">
            <w:pPr>
              <w:pStyle w:val="Textkrper-Zeileneinzug"/>
              <w:spacing w:line="240" w:lineRule="auto"/>
              <w:ind w:left="0" w:firstLine="0"/>
              <w:rPr>
                <w:rFonts w:cs="Arial"/>
              </w:rPr>
            </w:pPr>
            <w:r w:rsidRPr="005741F9">
              <w:rPr>
                <w:rFonts w:cs="Arial"/>
              </w:rPr>
              <w:t>The Partners form the [</w:t>
            </w:r>
            <w:r w:rsidRPr="0098714C">
              <w:rPr>
                <w:rFonts w:cs="Arial"/>
                <w:highlight w:val="yellow"/>
              </w:rPr>
              <w:t>...</w:t>
            </w:r>
            <w:r w:rsidRPr="005741F9">
              <w:rPr>
                <w:rFonts w:cs="Arial"/>
              </w:rPr>
              <w:t xml:space="preserve">] German Civil Code company (Gesellschaft </w:t>
            </w:r>
            <w:proofErr w:type="spellStart"/>
            <w:r w:rsidRPr="005741F9">
              <w:rPr>
                <w:rFonts w:cs="Arial"/>
              </w:rPr>
              <w:t>bürgerlichen</w:t>
            </w:r>
            <w:proofErr w:type="spellEnd"/>
            <w:r w:rsidRPr="005741F9">
              <w:rPr>
                <w:rFonts w:cs="Arial"/>
              </w:rPr>
              <w:t xml:space="preserve"> </w:t>
            </w:r>
            <w:proofErr w:type="spellStart"/>
            <w:r w:rsidRPr="005741F9">
              <w:rPr>
                <w:rFonts w:cs="Arial"/>
              </w:rPr>
              <w:t>Rechts</w:t>
            </w:r>
            <w:proofErr w:type="spellEnd"/>
            <w:r w:rsidRPr="005741F9">
              <w:rPr>
                <w:rFonts w:cs="Arial"/>
              </w:rPr>
              <w:t xml:space="preserve">, </w:t>
            </w:r>
            <w:proofErr w:type="spellStart"/>
            <w:r w:rsidRPr="005741F9">
              <w:rPr>
                <w:rFonts w:cs="Arial"/>
              </w:rPr>
              <w:t>GbR</w:t>
            </w:r>
            <w:proofErr w:type="spellEnd"/>
            <w:r w:rsidRPr="005741F9">
              <w:rPr>
                <w:rFonts w:cs="Arial"/>
              </w:rPr>
              <w:t xml:space="preserve">) with the business seat in </w:t>
            </w:r>
            <w:r w:rsidRPr="0098714C">
              <w:rPr>
                <w:rFonts w:cs="Arial"/>
                <w:highlight w:val="yellow"/>
              </w:rPr>
              <w:t>[...]</w:t>
            </w:r>
          </w:p>
          <w:p w14:paraId="18D945EC" w14:textId="5F4CCA3F" w:rsidR="005741F9" w:rsidRPr="005741F9" w:rsidRDefault="005741F9" w:rsidP="00A03049">
            <w:pPr>
              <w:pStyle w:val="Textkrper-Zeileneinzug"/>
              <w:spacing w:line="240" w:lineRule="auto"/>
              <w:ind w:left="0" w:firstLine="0"/>
              <w:rPr>
                <w:rFonts w:cs="Arial"/>
                <w:b/>
                <w:sz w:val="24"/>
                <w:szCs w:val="24"/>
                <w:highlight w:val="yellow"/>
                <w:lang w:val="de-DE"/>
              </w:rPr>
            </w:pPr>
          </w:p>
        </w:tc>
      </w:tr>
      <w:tr w:rsidR="003F5B23" w:rsidRPr="0098714C" w14:paraId="4A793498" w14:textId="77777777" w:rsidTr="000C7C3A">
        <w:tc>
          <w:tcPr>
            <w:tcW w:w="4962" w:type="dxa"/>
          </w:tcPr>
          <w:p w14:paraId="75D1216C" w14:textId="77777777" w:rsidR="00BD4942" w:rsidRPr="005741F9" w:rsidRDefault="00BD4942" w:rsidP="003B0E14">
            <w:pPr>
              <w:pStyle w:val="Textkrper-Zeileneinzug"/>
              <w:numPr>
                <w:ilvl w:val="1"/>
                <w:numId w:val="28"/>
              </w:numPr>
              <w:spacing w:line="240" w:lineRule="auto"/>
              <w:rPr>
                <w:rFonts w:cs="Arial"/>
                <w:b/>
                <w:sz w:val="24"/>
                <w:szCs w:val="24"/>
                <w:lang w:val="de-DE"/>
              </w:rPr>
            </w:pPr>
            <w:bookmarkStart w:id="12" w:name="_Ref281834555"/>
            <w:bookmarkStart w:id="13" w:name="_Ref280287737"/>
            <w:proofErr w:type="spellStart"/>
            <w:r w:rsidRPr="005741F9">
              <w:rPr>
                <w:rFonts w:cs="Arial"/>
                <w:b/>
              </w:rPr>
              <w:t>Gesellschaftszweck</w:t>
            </w:r>
            <w:bookmarkEnd w:id="12"/>
            <w:proofErr w:type="spellEnd"/>
          </w:p>
          <w:p w14:paraId="03C4615A" w14:textId="7546797E" w:rsidR="003B0E14" w:rsidRPr="005741F9" w:rsidRDefault="00BD4942" w:rsidP="00BD4942">
            <w:pPr>
              <w:pStyle w:val="Textkrper-Zeileneinzug"/>
              <w:spacing w:line="240" w:lineRule="auto"/>
              <w:ind w:left="432" w:firstLine="0"/>
              <w:rPr>
                <w:rFonts w:cs="Arial"/>
                <w:sz w:val="24"/>
                <w:szCs w:val="24"/>
                <w:lang w:val="de-DE"/>
              </w:rPr>
            </w:pPr>
            <w:r w:rsidRPr="008A58D3">
              <w:rPr>
                <w:rFonts w:cs="Arial"/>
                <w:lang w:val="de-DE"/>
              </w:rPr>
              <w:t xml:space="preserve">Die GbR hat zum Ziel, </w:t>
            </w:r>
            <w:r w:rsidRPr="0098714C">
              <w:rPr>
                <w:rFonts w:cs="Arial"/>
                <w:highlight w:val="yellow"/>
                <w:lang w:val="de-DE"/>
              </w:rPr>
              <w:t>[...]</w:t>
            </w:r>
            <w:bookmarkEnd w:id="13"/>
          </w:p>
          <w:p w14:paraId="1FD77BA2" w14:textId="77777777" w:rsidR="003B0E14" w:rsidRPr="005741F9" w:rsidRDefault="003B0E14" w:rsidP="00555089">
            <w:pPr>
              <w:spacing w:line="240" w:lineRule="auto"/>
              <w:rPr>
                <w:rFonts w:cs="Arial"/>
                <w:sz w:val="24"/>
                <w:szCs w:val="24"/>
              </w:rPr>
            </w:pPr>
          </w:p>
        </w:tc>
        <w:tc>
          <w:tcPr>
            <w:tcW w:w="283" w:type="dxa"/>
          </w:tcPr>
          <w:p w14:paraId="28AEC9B3" w14:textId="77777777" w:rsidR="003B0E14" w:rsidRPr="005741F9" w:rsidRDefault="003B0E14" w:rsidP="00555089">
            <w:pPr>
              <w:spacing w:line="240" w:lineRule="auto"/>
              <w:rPr>
                <w:rFonts w:cs="Arial"/>
                <w:sz w:val="24"/>
                <w:szCs w:val="24"/>
              </w:rPr>
            </w:pPr>
          </w:p>
        </w:tc>
        <w:tc>
          <w:tcPr>
            <w:tcW w:w="567" w:type="dxa"/>
            <w:tcMar>
              <w:left w:w="0" w:type="dxa"/>
              <w:right w:w="0" w:type="dxa"/>
            </w:tcMar>
          </w:tcPr>
          <w:p w14:paraId="20EAD268" w14:textId="21A5900F" w:rsidR="003B0E14" w:rsidRPr="005741F9" w:rsidRDefault="003F5B23" w:rsidP="003F5B23">
            <w:pPr>
              <w:tabs>
                <w:tab w:val="left" w:pos="612"/>
              </w:tabs>
              <w:ind w:left="612" w:hanging="612"/>
              <w:jc w:val="center"/>
              <w:rPr>
                <w:rFonts w:cs="Arial"/>
                <w:sz w:val="24"/>
                <w:szCs w:val="24"/>
                <w:lang w:val="en-GB"/>
              </w:rPr>
            </w:pPr>
            <w:r w:rsidRPr="005741F9">
              <w:rPr>
                <w:rFonts w:cs="Arial"/>
                <w:sz w:val="24"/>
                <w:szCs w:val="24"/>
                <w:lang w:val="en-GB"/>
              </w:rPr>
              <w:fldChar w:fldCharType="begin"/>
            </w:r>
            <w:r w:rsidRPr="005741F9">
              <w:rPr>
                <w:rFonts w:cs="Arial"/>
                <w:sz w:val="24"/>
                <w:szCs w:val="24"/>
                <w:lang w:val="en-GB"/>
              </w:rPr>
              <w:instrText xml:space="preserve"> REF _Ref280287737 \r \h </w:instrText>
            </w:r>
            <w:r w:rsidRPr="005741F9">
              <w:rPr>
                <w:rFonts w:cs="Arial"/>
                <w:sz w:val="24"/>
                <w:szCs w:val="24"/>
                <w:lang w:val="en-GB"/>
              </w:rPr>
            </w:r>
            <w:r w:rsidRPr="005741F9">
              <w:rPr>
                <w:rFonts w:cs="Arial"/>
                <w:sz w:val="24"/>
                <w:szCs w:val="24"/>
                <w:lang w:val="en-GB"/>
              </w:rPr>
              <w:fldChar w:fldCharType="separate"/>
            </w:r>
            <w:r w:rsidRPr="005741F9">
              <w:rPr>
                <w:rFonts w:cs="Arial"/>
                <w:sz w:val="24"/>
                <w:szCs w:val="24"/>
                <w:lang w:val="en-GB"/>
              </w:rPr>
              <w:t>2.2</w:t>
            </w:r>
            <w:r w:rsidRPr="005741F9">
              <w:rPr>
                <w:rFonts w:cs="Arial"/>
                <w:sz w:val="24"/>
                <w:szCs w:val="24"/>
                <w:lang w:val="en-GB"/>
              </w:rPr>
              <w:fldChar w:fldCharType="end"/>
            </w:r>
            <w:r w:rsidR="003B0E14" w:rsidRPr="005741F9">
              <w:rPr>
                <w:rFonts w:cs="Arial"/>
                <w:sz w:val="24"/>
                <w:szCs w:val="24"/>
                <w:lang w:val="en-GB"/>
              </w:rPr>
              <w:t>.</w:t>
            </w:r>
          </w:p>
        </w:tc>
        <w:tc>
          <w:tcPr>
            <w:tcW w:w="4253" w:type="dxa"/>
            <w:gridSpan w:val="2"/>
          </w:tcPr>
          <w:p w14:paraId="70F4E86D" w14:textId="77777777" w:rsidR="003B0E14" w:rsidRPr="008A58D3" w:rsidRDefault="005741F9" w:rsidP="003B0E14">
            <w:pPr>
              <w:spacing w:line="240" w:lineRule="auto"/>
              <w:rPr>
                <w:rFonts w:cs="Arial"/>
                <w:b/>
                <w:lang w:val="en-US"/>
              </w:rPr>
            </w:pPr>
            <w:r w:rsidRPr="008A58D3">
              <w:rPr>
                <w:rFonts w:cs="Arial"/>
                <w:b/>
                <w:lang w:val="en-US"/>
              </w:rPr>
              <w:t>Object of the Company</w:t>
            </w:r>
          </w:p>
          <w:p w14:paraId="547C9551" w14:textId="47AB49B4" w:rsidR="005741F9" w:rsidRPr="005741F9" w:rsidRDefault="005741F9" w:rsidP="003B0E14">
            <w:pPr>
              <w:spacing w:line="240" w:lineRule="auto"/>
              <w:rPr>
                <w:rFonts w:cs="Arial"/>
                <w:b/>
                <w:sz w:val="24"/>
                <w:szCs w:val="24"/>
                <w:lang w:val="en-GB"/>
              </w:rPr>
            </w:pPr>
            <w:r w:rsidRPr="008A58D3">
              <w:rPr>
                <w:rFonts w:cs="Arial"/>
                <w:lang w:val="en-US"/>
              </w:rPr>
              <w:t>The object of the Company is [</w:t>
            </w:r>
            <w:r w:rsidRPr="0098714C">
              <w:rPr>
                <w:rFonts w:cs="Arial"/>
                <w:highlight w:val="yellow"/>
                <w:lang w:val="en-US"/>
              </w:rPr>
              <w:t>...]</w:t>
            </w:r>
            <w:r w:rsidRPr="008A58D3">
              <w:rPr>
                <w:rFonts w:cs="Arial"/>
                <w:lang w:val="en-US"/>
              </w:rPr>
              <w:t>.</w:t>
            </w:r>
          </w:p>
        </w:tc>
      </w:tr>
      <w:tr w:rsidR="003F5B23" w:rsidRPr="0098714C" w14:paraId="2A1E142D" w14:textId="77777777" w:rsidTr="000C7C3A">
        <w:tc>
          <w:tcPr>
            <w:tcW w:w="4962" w:type="dxa"/>
          </w:tcPr>
          <w:p w14:paraId="5B1C9E78" w14:textId="77777777" w:rsidR="00BD4942" w:rsidRPr="005741F9" w:rsidRDefault="00BD4942" w:rsidP="003B0E14">
            <w:pPr>
              <w:pStyle w:val="Textkrper-Zeileneinzug"/>
              <w:numPr>
                <w:ilvl w:val="1"/>
                <w:numId w:val="28"/>
              </w:numPr>
              <w:spacing w:line="240" w:lineRule="auto"/>
              <w:rPr>
                <w:rFonts w:cs="Arial"/>
                <w:b/>
                <w:sz w:val="24"/>
                <w:szCs w:val="24"/>
                <w:lang w:val="de-DE"/>
              </w:rPr>
            </w:pPr>
            <w:bookmarkStart w:id="14" w:name="_Ref280287747"/>
            <w:proofErr w:type="spellStart"/>
            <w:r w:rsidRPr="005741F9">
              <w:rPr>
                <w:rFonts w:cs="Arial"/>
                <w:b/>
              </w:rPr>
              <w:t>Einlagen</w:t>
            </w:r>
            <w:proofErr w:type="spellEnd"/>
          </w:p>
          <w:p w14:paraId="4DC13563" w14:textId="4BBD88EB" w:rsidR="003B0E14" w:rsidRPr="005741F9" w:rsidRDefault="00BD4942" w:rsidP="00BD4942">
            <w:pPr>
              <w:pStyle w:val="Textkrper-Zeileneinzug"/>
              <w:spacing w:line="240" w:lineRule="auto"/>
              <w:ind w:left="432" w:firstLine="0"/>
              <w:rPr>
                <w:rFonts w:cs="Arial"/>
                <w:sz w:val="24"/>
                <w:szCs w:val="24"/>
                <w:lang w:val="de-DE"/>
              </w:rPr>
            </w:pPr>
            <w:r w:rsidRPr="008A58D3">
              <w:rPr>
                <w:rFonts w:cs="Arial"/>
                <w:lang w:val="de-DE"/>
              </w:rPr>
              <w:t xml:space="preserve">Die Gesellschafter überweisen sofort fällige Bareinlagen in Höhe von jeweils </w:t>
            </w:r>
            <w:r w:rsidRPr="0098714C">
              <w:rPr>
                <w:rFonts w:cs="Arial"/>
                <w:highlight w:val="yellow"/>
                <w:lang w:val="de-DE"/>
              </w:rPr>
              <w:t>[...]</w:t>
            </w:r>
            <w:r w:rsidRPr="008A58D3">
              <w:rPr>
                <w:rFonts w:cs="Arial"/>
                <w:lang w:val="de-DE"/>
              </w:rPr>
              <w:t xml:space="preserve"> Euro auf das Konto mit IBAN </w:t>
            </w:r>
            <w:r w:rsidRPr="0098714C">
              <w:rPr>
                <w:rFonts w:cs="Arial"/>
                <w:highlight w:val="yellow"/>
                <w:lang w:val="de-DE"/>
              </w:rPr>
              <w:t>[...],</w:t>
            </w:r>
            <w:r w:rsidRPr="008A58D3">
              <w:rPr>
                <w:rFonts w:cs="Arial"/>
                <w:lang w:val="de-DE"/>
              </w:rPr>
              <w:t xml:space="preserve"> BIC </w:t>
            </w:r>
            <w:r w:rsidRPr="0098714C">
              <w:rPr>
                <w:rFonts w:cs="Arial"/>
                <w:highlight w:val="yellow"/>
                <w:lang w:val="de-DE"/>
              </w:rPr>
              <w:t>[...]</w:t>
            </w:r>
            <w:r w:rsidRPr="008A58D3">
              <w:rPr>
                <w:rFonts w:cs="Arial"/>
                <w:lang w:val="de-DE"/>
              </w:rPr>
              <w:t xml:space="preserve"> des Inhabers </w:t>
            </w:r>
            <w:r w:rsidRPr="0098714C">
              <w:rPr>
                <w:rFonts w:cs="Arial"/>
                <w:highlight w:val="yellow"/>
                <w:lang w:val="de-DE"/>
              </w:rPr>
              <w:t>[...]</w:t>
            </w:r>
            <w:r w:rsidRPr="008A58D3">
              <w:rPr>
                <w:rFonts w:cs="Arial"/>
                <w:lang w:val="de-DE"/>
              </w:rPr>
              <w:t xml:space="preserve"> bei der </w:t>
            </w:r>
            <w:r w:rsidRPr="0098714C">
              <w:rPr>
                <w:rFonts w:cs="Arial"/>
                <w:highlight w:val="yellow"/>
                <w:lang w:val="de-DE"/>
              </w:rPr>
              <w:t>[...]</w:t>
            </w:r>
            <w:r w:rsidRPr="008A58D3">
              <w:rPr>
                <w:rFonts w:cs="Arial"/>
                <w:lang w:val="de-DE"/>
              </w:rPr>
              <w:t xml:space="preserve"> </w:t>
            </w:r>
            <w:r w:rsidRPr="005741F9">
              <w:rPr>
                <w:rFonts w:cs="Arial"/>
              </w:rPr>
              <w:t>Bank.</w:t>
            </w:r>
            <w:bookmarkEnd w:id="14"/>
          </w:p>
          <w:p w14:paraId="26E381D6" w14:textId="77777777" w:rsidR="003B0E14" w:rsidRPr="005741F9" w:rsidRDefault="003B0E14" w:rsidP="001D4FF2">
            <w:pPr>
              <w:pStyle w:val="Textkrper-Zeileneinzug"/>
              <w:spacing w:line="240" w:lineRule="auto"/>
              <w:ind w:left="540" w:firstLine="0"/>
              <w:rPr>
                <w:rFonts w:cs="Arial"/>
                <w:sz w:val="24"/>
                <w:szCs w:val="24"/>
                <w:lang w:val="de-DE"/>
              </w:rPr>
            </w:pPr>
          </w:p>
        </w:tc>
        <w:tc>
          <w:tcPr>
            <w:tcW w:w="283" w:type="dxa"/>
          </w:tcPr>
          <w:p w14:paraId="00F8C7B0" w14:textId="77777777" w:rsidR="003B0E14" w:rsidRPr="005741F9" w:rsidRDefault="003B0E14" w:rsidP="00555089">
            <w:pPr>
              <w:spacing w:line="240" w:lineRule="auto"/>
              <w:rPr>
                <w:rFonts w:cs="Arial"/>
                <w:sz w:val="24"/>
                <w:szCs w:val="24"/>
              </w:rPr>
            </w:pPr>
          </w:p>
        </w:tc>
        <w:tc>
          <w:tcPr>
            <w:tcW w:w="567" w:type="dxa"/>
            <w:tcMar>
              <w:left w:w="0" w:type="dxa"/>
              <w:right w:w="0" w:type="dxa"/>
            </w:tcMar>
          </w:tcPr>
          <w:p w14:paraId="019BE9B7" w14:textId="4F89C714" w:rsidR="003B0E14" w:rsidRPr="005741F9" w:rsidRDefault="003F5B23" w:rsidP="003F5B23">
            <w:pPr>
              <w:tabs>
                <w:tab w:val="left" w:pos="612"/>
              </w:tabs>
              <w:spacing w:line="240" w:lineRule="auto"/>
              <w:ind w:left="612" w:hanging="612"/>
              <w:jc w:val="center"/>
              <w:rPr>
                <w:rFonts w:cs="Arial"/>
                <w:sz w:val="24"/>
                <w:szCs w:val="24"/>
                <w:lang w:val="en-GB"/>
              </w:rPr>
            </w:pPr>
            <w:r w:rsidRPr="005741F9">
              <w:rPr>
                <w:rFonts w:cs="Arial"/>
                <w:sz w:val="24"/>
                <w:szCs w:val="24"/>
                <w:lang w:val="en-GB"/>
              </w:rPr>
              <w:fldChar w:fldCharType="begin"/>
            </w:r>
            <w:r w:rsidRPr="005741F9">
              <w:rPr>
                <w:rFonts w:cs="Arial"/>
                <w:sz w:val="24"/>
                <w:szCs w:val="24"/>
                <w:lang w:val="en-GB"/>
              </w:rPr>
              <w:instrText xml:space="preserve"> REF _Ref280287747 \r \h </w:instrText>
            </w:r>
            <w:r w:rsidRPr="005741F9">
              <w:rPr>
                <w:rFonts w:cs="Arial"/>
                <w:sz w:val="24"/>
                <w:szCs w:val="24"/>
                <w:lang w:val="en-GB"/>
              </w:rPr>
            </w:r>
            <w:r w:rsidRPr="005741F9">
              <w:rPr>
                <w:rFonts w:cs="Arial"/>
                <w:sz w:val="24"/>
                <w:szCs w:val="24"/>
                <w:lang w:val="en-GB"/>
              </w:rPr>
              <w:fldChar w:fldCharType="separate"/>
            </w:r>
            <w:r w:rsidRPr="005741F9">
              <w:rPr>
                <w:rFonts w:cs="Arial"/>
                <w:sz w:val="24"/>
                <w:szCs w:val="24"/>
                <w:lang w:val="en-GB"/>
              </w:rPr>
              <w:t>2.3</w:t>
            </w:r>
            <w:r w:rsidRPr="005741F9">
              <w:rPr>
                <w:rFonts w:cs="Arial"/>
                <w:sz w:val="24"/>
                <w:szCs w:val="24"/>
                <w:lang w:val="en-GB"/>
              </w:rPr>
              <w:fldChar w:fldCharType="end"/>
            </w:r>
            <w:r w:rsidR="003B0E14" w:rsidRPr="005741F9">
              <w:rPr>
                <w:rFonts w:cs="Arial"/>
                <w:sz w:val="24"/>
                <w:szCs w:val="24"/>
                <w:lang w:val="en-GB"/>
              </w:rPr>
              <w:t>.</w:t>
            </w:r>
          </w:p>
        </w:tc>
        <w:tc>
          <w:tcPr>
            <w:tcW w:w="4253" w:type="dxa"/>
            <w:gridSpan w:val="2"/>
          </w:tcPr>
          <w:p w14:paraId="5490AD04" w14:textId="77777777" w:rsidR="003B0E14" w:rsidRPr="008A58D3" w:rsidRDefault="005741F9" w:rsidP="003B0E14">
            <w:pPr>
              <w:spacing w:line="240" w:lineRule="auto"/>
              <w:rPr>
                <w:rFonts w:cs="Arial"/>
                <w:b/>
                <w:lang w:val="en-US"/>
              </w:rPr>
            </w:pPr>
            <w:r w:rsidRPr="008A58D3">
              <w:rPr>
                <w:rFonts w:cs="Arial"/>
                <w:b/>
                <w:lang w:val="en-US"/>
              </w:rPr>
              <w:t>Capital Contribution</w:t>
            </w:r>
          </w:p>
          <w:p w14:paraId="0D5293F3" w14:textId="77777777" w:rsidR="005741F9" w:rsidRPr="008A58D3" w:rsidRDefault="005741F9" w:rsidP="003B0E14">
            <w:pPr>
              <w:spacing w:line="240" w:lineRule="auto"/>
              <w:rPr>
                <w:rFonts w:cs="Arial"/>
                <w:lang w:val="en-US"/>
              </w:rPr>
            </w:pPr>
            <w:r w:rsidRPr="008A58D3">
              <w:rPr>
                <w:rFonts w:cs="Arial"/>
                <w:lang w:val="en-US"/>
              </w:rPr>
              <w:t xml:space="preserve">The Partners pay their capital contributions each in the amount of </w:t>
            </w:r>
            <w:r w:rsidRPr="0098714C">
              <w:rPr>
                <w:rFonts w:cs="Arial"/>
                <w:highlight w:val="yellow"/>
                <w:lang w:val="en-US"/>
              </w:rPr>
              <w:t>[...],</w:t>
            </w:r>
            <w:r w:rsidRPr="008A58D3">
              <w:rPr>
                <w:rFonts w:cs="Arial"/>
                <w:lang w:val="en-US"/>
              </w:rPr>
              <w:t xml:space="preserve"> due immediately to the bank account with IBAN </w:t>
            </w:r>
            <w:r w:rsidRPr="0098714C">
              <w:rPr>
                <w:rFonts w:cs="Arial"/>
                <w:highlight w:val="yellow"/>
                <w:lang w:val="en-US"/>
              </w:rPr>
              <w:t>[...],</w:t>
            </w:r>
            <w:r w:rsidRPr="008A58D3">
              <w:rPr>
                <w:rFonts w:cs="Arial"/>
                <w:lang w:val="en-US"/>
              </w:rPr>
              <w:t xml:space="preserve"> BIC </w:t>
            </w:r>
            <w:r w:rsidRPr="0098714C">
              <w:rPr>
                <w:rFonts w:cs="Arial"/>
                <w:highlight w:val="yellow"/>
                <w:lang w:val="en-US"/>
              </w:rPr>
              <w:t>[...]</w:t>
            </w:r>
            <w:r w:rsidRPr="008A58D3">
              <w:rPr>
                <w:rFonts w:cs="Arial"/>
                <w:lang w:val="en-US"/>
              </w:rPr>
              <w:t xml:space="preserve"> of the holder </w:t>
            </w:r>
            <w:r w:rsidRPr="0098714C">
              <w:rPr>
                <w:rFonts w:cs="Arial"/>
                <w:highlight w:val="yellow"/>
                <w:lang w:val="en-US"/>
              </w:rPr>
              <w:t>[...]</w:t>
            </w:r>
            <w:r w:rsidRPr="008A58D3">
              <w:rPr>
                <w:rFonts w:cs="Arial"/>
                <w:lang w:val="en-US"/>
              </w:rPr>
              <w:t xml:space="preserve"> at the </w:t>
            </w:r>
            <w:r w:rsidRPr="0098714C">
              <w:rPr>
                <w:rFonts w:cs="Arial"/>
                <w:highlight w:val="yellow"/>
                <w:lang w:val="en-US"/>
              </w:rPr>
              <w:t>[...]</w:t>
            </w:r>
            <w:r w:rsidRPr="008A58D3">
              <w:rPr>
                <w:rFonts w:cs="Arial"/>
                <w:lang w:val="en-US"/>
              </w:rPr>
              <w:t xml:space="preserve"> bank.</w:t>
            </w:r>
          </w:p>
          <w:p w14:paraId="63114F5A" w14:textId="1645C2E5" w:rsidR="005741F9" w:rsidRPr="005741F9" w:rsidRDefault="005741F9" w:rsidP="003B0E14">
            <w:pPr>
              <w:spacing w:line="240" w:lineRule="auto"/>
              <w:rPr>
                <w:rFonts w:cs="Arial"/>
                <w:b/>
                <w:sz w:val="24"/>
                <w:szCs w:val="24"/>
                <w:lang w:val="en-GB"/>
              </w:rPr>
            </w:pPr>
          </w:p>
        </w:tc>
      </w:tr>
      <w:tr w:rsidR="00BD4942" w:rsidRPr="0098714C" w14:paraId="491A6119" w14:textId="77777777" w:rsidTr="000C7C3A">
        <w:tc>
          <w:tcPr>
            <w:tcW w:w="4962" w:type="dxa"/>
          </w:tcPr>
          <w:p w14:paraId="2FC0341F" w14:textId="77777777" w:rsidR="00BD4942" w:rsidRPr="005741F9" w:rsidRDefault="00BD4942" w:rsidP="003B0E14">
            <w:pPr>
              <w:pStyle w:val="Textkrper-Zeileneinzug"/>
              <w:numPr>
                <w:ilvl w:val="1"/>
                <w:numId w:val="28"/>
              </w:numPr>
              <w:spacing w:line="240" w:lineRule="auto"/>
              <w:rPr>
                <w:rFonts w:cs="Arial"/>
                <w:b/>
              </w:rPr>
            </w:pPr>
            <w:bookmarkStart w:id="15" w:name="_Ref281835318"/>
            <w:proofErr w:type="spellStart"/>
            <w:r w:rsidRPr="005741F9">
              <w:rPr>
                <w:rFonts w:cs="Arial"/>
                <w:b/>
              </w:rPr>
              <w:t>Sacheinlagen</w:t>
            </w:r>
            <w:bookmarkEnd w:id="15"/>
            <w:proofErr w:type="spellEnd"/>
          </w:p>
          <w:p w14:paraId="43C5A799" w14:textId="77777777" w:rsidR="00BD4942" w:rsidRPr="008A58D3" w:rsidRDefault="00BD4942" w:rsidP="00BD4942">
            <w:pPr>
              <w:pStyle w:val="Textkrper-Zeileneinzug"/>
              <w:spacing w:line="240" w:lineRule="auto"/>
              <w:ind w:left="432" w:firstLine="0"/>
              <w:rPr>
                <w:rFonts w:cs="Arial"/>
                <w:b/>
                <w:u w:val="single"/>
                <w:lang w:val="de-DE"/>
              </w:rPr>
            </w:pPr>
            <w:r w:rsidRPr="008A58D3">
              <w:rPr>
                <w:rFonts w:cs="Arial"/>
                <w:lang w:val="de-DE"/>
              </w:rPr>
              <w:t xml:space="preserve">Die Sacheinlagen ergeben sich aus der </w:t>
            </w:r>
            <w:r w:rsidRPr="008A58D3">
              <w:rPr>
                <w:rFonts w:cs="Arial"/>
                <w:b/>
                <w:u w:val="single"/>
                <w:lang w:val="de-DE"/>
              </w:rPr>
              <w:t>Anlage zu 2.4.</w:t>
            </w:r>
          </w:p>
          <w:p w14:paraId="4A18FD91" w14:textId="5FB743CA" w:rsidR="00BD4942" w:rsidRPr="008A58D3" w:rsidRDefault="00BD4942" w:rsidP="00BD4942">
            <w:pPr>
              <w:pStyle w:val="Textkrper-Zeileneinzug"/>
              <w:spacing w:line="240" w:lineRule="auto"/>
              <w:rPr>
                <w:rFonts w:cs="Arial"/>
                <w:lang w:val="de-DE"/>
              </w:rPr>
            </w:pPr>
          </w:p>
        </w:tc>
        <w:tc>
          <w:tcPr>
            <w:tcW w:w="283" w:type="dxa"/>
          </w:tcPr>
          <w:p w14:paraId="3BC4841C" w14:textId="77777777" w:rsidR="00BD4942" w:rsidRPr="005741F9" w:rsidRDefault="00BD4942" w:rsidP="00555089">
            <w:pPr>
              <w:spacing w:line="240" w:lineRule="auto"/>
              <w:rPr>
                <w:rFonts w:cs="Arial"/>
                <w:sz w:val="24"/>
                <w:szCs w:val="24"/>
              </w:rPr>
            </w:pPr>
          </w:p>
        </w:tc>
        <w:tc>
          <w:tcPr>
            <w:tcW w:w="567" w:type="dxa"/>
            <w:tcMar>
              <w:left w:w="0" w:type="dxa"/>
              <w:right w:w="0" w:type="dxa"/>
            </w:tcMar>
          </w:tcPr>
          <w:p w14:paraId="7D0CF73E" w14:textId="451531B8" w:rsidR="00BD4942" w:rsidRPr="005741F9" w:rsidRDefault="005741F9" w:rsidP="003F5B23">
            <w:pPr>
              <w:tabs>
                <w:tab w:val="left" w:pos="612"/>
              </w:tabs>
              <w:spacing w:line="240" w:lineRule="auto"/>
              <w:ind w:left="612" w:hanging="612"/>
              <w:jc w:val="center"/>
              <w:rPr>
                <w:rFonts w:cs="Arial"/>
                <w:sz w:val="24"/>
                <w:szCs w:val="24"/>
                <w:lang w:val="en-GB"/>
              </w:rPr>
            </w:pPr>
            <w:r w:rsidRPr="005741F9">
              <w:rPr>
                <w:rFonts w:cs="Arial"/>
                <w:sz w:val="24"/>
                <w:szCs w:val="24"/>
                <w:lang w:val="en-GB"/>
              </w:rPr>
              <w:fldChar w:fldCharType="begin"/>
            </w:r>
            <w:r w:rsidRPr="005741F9">
              <w:rPr>
                <w:rFonts w:cs="Arial"/>
                <w:sz w:val="24"/>
                <w:szCs w:val="24"/>
                <w:lang w:val="en-GB"/>
              </w:rPr>
              <w:instrText xml:space="preserve"> REF _Ref281835318 \r \h </w:instrText>
            </w:r>
            <w:r w:rsidRPr="005741F9">
              <w:rPr>
                <w:rFonts w:cs="Arial"/>
                <w:sz w:val="24"/>
                <w:szCs w:val="24"/>
                <w:lang w:val="en-GB"/>
              </w:rPr>
            </w:r>
            <w:r w:rsidRPr="005741F9">
              <w:rPr>
                <w:rFonts w:cs="Arial"/>
                <w:sz w:val="24"/>
                <w:szCs w:val="24"/>
                <w:lang w:val="en-GB"/>
              </w:rPr>
              <w:fldChar w:fldCharType="separate"/>
            </w:r>
            <w:r w:rsidRPr="005741F9">
              <w:rPr>
                <w:rFonts w:cs="Arial"/>
                <w:sz w:val="24"/>
                <w:szCs w:val="24"/>
                <w:lang w:val="en-GB"/>
              </w:rPr>
              <w:t>2.4</w:t>
            </w:r>
            <w:r w:rsidRPr="005741F9">
              <w:rPr>
                <w:rFonts w:cs="Arial"/>
                <w:sz w:val="24"/>
                <w:szCs w:val="24"/>
                <w:lang w:val="en-GB"/>
              </w:rPr>
              <w:fldChar w:fldCharType="end"/>
            </w:r>
            <w:r w:rsidR="000C7C3A" w:rsidRPr="005741F9">
              <w:rPr>
                <w:rFonts w:cs="Arial"/>
                <w:sz w:val="24"/>
                <w:szCs w:val="24"/>
                <w:lang w:val="en-GB"/>
              </w:rPr>
              <w:t>.</w:t>
            </w:r>
          </w:p>
        </w:tc>
        <w:tc>
          <w:tcPr>
            <w:tcW w:w="4253" w:type="dxa"/>
            <w:gridSpan w:val="2"/>
          </w:tcPr>
          <w:p w14:paraId="59182F5C" w14:textId="77777777" w:rsidR="00BD4942" w:rsidRPr="008A58D3" w:rsidRDefault="005741F9" w:rsidP="003B0E14">
            <w:pPr>
              <w:spacing w:line="240" w:lineRule="auto"/>
              <w:rPr>
                <w:rFonts w:cs="Arial"/>
                <w:b/>
                <w:lang w:val="en-US"/>
              </w:rPr>
            </w:pPr>
            <w:r w:rsidRPr="008A58D3">
              <w:rPr>
                <w:rFonts w:cs="Arial"/>
                <w:b/>
                <w:lang w:val="en-US"/>
              </w:rPr>
              <w:t>Assets in kind</w:t>
            </w:r>
          </w:p>
          <w:p w14:paraId="7575F3E4" w14:textId="6788B5F6" w:rsidR="005741F9" w:rsidRPr="005741F9" w:rsidRDefault="005741F9" w:rsidP="003B0E14">
            <w:pPr>
              <w:spacing w:line="240" w:lineRule="auto"/>
              <w:rPr>
                <w:rFonts w:cs="Arial"/>
                <w:sz w:val="24"/>
                <w:szCs w:val="24"/>
                <w:lang w:val="en-GB"/>
              </w:rPr>
            </w:pPr>
            <w:r w:rsidRPr="008A58D3">
              <w:rPr>
                <w:rFonts w:cs="Arial"/>
                <w:lang w:val="en-US"/>
              </w:rPr>
              <w:t xml:space="preserve">Assets in kind are contributed as set in </w:t>
            </w:r>
            <w:r w:rsidRPr="008A58D3">
              <w:rPr>
                <w:rFonts w:cs="Arial"/>
                <w:b/>
                <w:u w:val="single"/>
                <w:lang w:val="en-US"/>
              </w:rPr>
              <w:t xml:space="preserve">Annex </w:t>
            </w:r>
            <w:commentRangeStart w:id="16"/>
            <w:r w:rsidRPr="008A58D3">
              <w:rPr>
                <w:rFonts w:cs="Arial"/>
                <w:b/>
                <w:u w:val="single"/>
                <w:lang w:val="en-US"/>
              </w:rPr>
              <w:t>of 2.4</w:t>
            </w:r>
            <w:commentRangeEnd w:id="16"/>
            <w:r w:rsidR="0098714C">
              <w:rPr>
                <w:rStyle w:val="Kommentarzeichen"/>
                <w:rFonts w:ascii="Times New Roman" w:eastAsia="Arial Unicode MS" w:hAnsi="Times New Roman"/>
                <w:kern w:val="1"/>
                <w:lang w:val="x-none"/>
              </w:rPr>
              <w:commentReference w:id="16"/>
            </w:r>
            <w:r w:rsidRPr="008A58D3">
              <w:rPr>
                <w:rFonts w:cs="Arial"/>
                <w:b/>
                <w:u w:val="single"/>
                <w:lang w:val="en-US"/>
              </w:rPr>
              <w:t>.</w:t>
            </w:r>
          </w:p>
        </w:tc>
      </w:tr>
      <w:tr w:rsidR="00BD4942" w:rsidRPr="0098714C" w14:paraId="386724F0" w14:textId="77777777" w:rsidTr="000C7C3A">
        <w:tc>
          <w:tcPr>
            <w:tcW w:w="4962" w:type="dxa"/>
          </w:tcPr>
          <w:p w14:paraId="6FC282B1" w14:textId="77777777" w:rsidR="00BD4942" w:rsidRPr="005741F9" w:rsidRDefault="00BD4942" w:rsidP="003B0E14">
            <w:pPr>
              <w:pStyle w:val="Textkrper-Zeileneinzug"/>
              <w:numPr>
                <w:ilvl w:val="1"/>
                <w:numId w:val="28"/>
              </w:numPr>
              <w:spacing w:line="240" w:lineRule="auto"/>
              <w:rPr>
                <w:rFonts w:cs="Arial"/>
                <w:b/>
              </w:rPr>
            </w:pPr>
            <w:bookmarkStart w:id="17" w:name="_Ref281835312"/>
            <w:proofErr w:type="spellStart"/>
            <w:r w:rsidRPr="005741F9">
              <w:rPr>
                <w:rFonts w:cs="Arial"/>
                <w:b/>
              </w:rPr>
              <w:t>Gesellschaftsvermögen</w:t>
            </w:r>
            <w:bookmarkEnd w:id="17"/>
            <w:proofErr w:type="spellEnd"/>
          </w:p>
          <w:p w14:paraId="55091E80" w14:textId="77777777" w:rsidR="00BD4942" w:rsidRPr="005741F9" w:rsidRDefault="00BD4942" w:rsidP="00BD4942">
            <w:pPr>
              <w:pStyle w:val="Textkrper-Zeileneinzug"/>
              <w:spacing w:line="240" w:lineRule="auto"/>
              <w:ind w:left="432" w:firstLine="0"/>
              <w:rPr>
                <w:rFonts w:cs="Arial"/>
              </w:rPr>
            </w:pPr>
            <w:r w:rsidRPr="008A58D3">
              <w:rPr>
                <w:rFonts w:cs="Arial"/>
                <w:lang w:val="de-DE"/>
              </w:rPr>
              <w:t xml:space="preserve">Damit hat die GbR  ein Vermögen von </w:t>
            </w:r>
            <w:r w:rsidRPr="0098714C">
              <w:rPr>
                <w:rFonts w:cs="Arial"/>
                <w:highlight w:val="yellow"/>
                <w:lang w:val="de-DE"/>
              </w:rPr>
              <w:t>[...]</w:t>
            </w:r>
            <w:r w:rsidRPr="008A58D3">
              <w:rPr>
                <w:rFonts w:cs="Arial"/>
                <w:lang w:val="de-DE"/>
              </w:rPr>
              <w:t xml:space="preserve"> </w:t>
            </w:r>
            <w:r w:rsidRPr="005741F9">
              <w:rPr>
                <w:rFonts w:cs="Arial"/>
              </w:rPr>
              <w:t>Euro.</w:t>
            </w:r>
          </w:p>
          <w:p w14:paraId="1C5F2CED" w14:textId="349B457D" w:rsidR="00BD4942" w:rsidRPr="005741F9" w:rsidRDefault="00BD4942" w:rsidP="00BD4942">
            <w:pPr>
              <w:pStyle w:val="Textkrper-Zeileneinzug"/>
              <w:spacing w:line="240" w:lineRule="auto"/>
              <w:ind w:left="432" w:firstLine="0"/>
              <w:rPr>
                <w:rFonts w:cs="Arial"/>
              </w:rPr>
            </w:pPr>
          </w:p>
        </w:tc>
        <w:tc>
          <w:tcPr>
            <w:tcW w:w="283" w:type="dxa"/>
          </w:tcPr>
          <w:p w14:paraId="0A4B4B08" w14:textId="77777777" w:rsidR="00BD4942" w:rsidRPr="005741F9" w:rsidRDefault="00BD4942" w:rsidP="00555089">
            <w:pPr>
              <w:spacing w:line="240" w:lineRule="auto"/>
              <w:rPr>
                <w:rFonts w:cs="Arial"/>
                <w:sz w:val="24"/>
                <w:szCs w:val="24"/>
              </w:rPr>
            </w:pPr>
          </w:p>
        </w:tc>
        <w:tc>
          <w:tcPr>
            <w:tcW w:w="567" w:type="dxa"/>
            <w:tcMar>
              <w:left w:w="0" w:type="dxa"/>
              <w:right w:w="0" w:type="dxa"/>
            </w:tcMar>
          </w:tcPr>
          <w:p w14:paraId="058A1799" w14:textId="6809B677" w:rsidR="00BD4942" w:rsidRPr="005741F9" w:rsidRDefault="005741F9" w:rsidP="003F5B23">
            <w:pPr>
              <w:tabs>
                <w:tab w:val="left" w:pos="612"/>
              </w:tabs>
              <w:spacing w:line="240" w:lineRule="auto"/>
              <w:ind w:left="612" w:hanging="612"/>
              <w:jc w:val="center"/>
              <w:rPr>
                <w:rFonts w:cs="Arial"/>
                <w:sz w:val="24"/>
                <w:szCs w:val="24"/>
                <w:lang w:val="en-GB"/>
              </w:rPr>
            </w:pPr>
            <w:r w:rsidRPr="005741F9">
              <w:rPr>
                <w:rFonts w:cs="Arial"/>
                <w:sz w:val="24"/>
                <w:szCs w:val="24"/>
                <w:lang w:val="en-GB"/>
              </w:rPr>
              <w:fldChar w:fldCharType="begin"/>
            </w:r>
            <w:r w:rsidRPr="005741F9">
              <w:rPr>
                <w:rFonts w:cs="Arial"/>
                <w:sz w:val="24"/>
                <w:szCs w:val="24"/>
                <w:lang w:val="en-GB"/>
              </w:rPr>
              <w:instrText xml:space="preserve"> REF _Ref281835312 \r \h </w:instrText>
            </w:r>
            <w:r w:rsidRPr="005741F9">
              <w:rPr>
                <w:rFonts w:cs="Arial"/>
                <w:sz w:val="24"/>
                <w:szCs w:val="24"/>
                <w:lang w:val="en-GB"/>
              </w:rPr>
            </w:r>
            <w:r w:rsidRPr="005741F9">
              <w:rPr>
                <w:rFonts w:cs="Arial"/>
                <w:sz w:val="24"/>
                <w:szCs w:val="24"/>
                <w:lang w:val="en-GB"/>
              </w:rPr>
              <w:fldChar w:fldCharType="separate"/>
            </w:r>
            <w:r w:rsidRPr="005741F9">
              <w:rPr>
                <w:rFonts w:cs="Arial"/>
                <w:sz w:val="24"/>
                <w:szCs w:val="24"/>
                <w:lang w:val="en-GB"/>
              </w:rPr>
              <w:t>2.5</w:t>
            </w:r>
            <w:r w:rsidRPr="005741F9">
              <w:rPr>
                <w:rFonts w:cs="Arial"/>
                <w:sz w:val="24"/>
                <w:szCs w:val="24"/>
                <w:lang w:val="en-GB"/>
              </w:rPr>
              <w:fldChar w:fldCharType="end"/>
            </w:r>
            <w:r w:rsidR="000C7C3A" w:rsidRPr="005741F9">
              <w:rPr>
                <w:rFonts w:cs="Arial"/>
                <w:sz w:val="24"/>
                <w:szCs w:val="24"/>
                <w:lang w:val="en-GB"/>
              </w:rPr>
              <w:t>.</w:t>
            </w:r>
          </w:p>
        </w:tc>
        <w:tc>
          <w:tcPr>
            <w:tcW w:w="4253" w:type="dxa"/>
            <w:gridSpan w:val="2"/>
          </w:tcPr>
          <w:p w14:paraId="5C8B74BE" w14:textId="77777777" w:rsidR="00BD4942" w:rsidRPr="008A58D3" w:rsidRDefault="005741F9" w:rsidP="003B0E14">
            <w:pPr>
              <w:spacing w:line="240" w:lineRule="auto"/>
              <w:rPr>
                <w:rFonts w:cs="Arial"/>
                <w:b/>
                <w:lang w:val="en-US"/>
              </w:rPr>
            </w:pPr>
            <w:r w:rsidRPr="008A58D3">
              <w:rPr>
                <w:rFonts w:cs="Arial"/>
                <w:b/>
                <w:lang w:val="en-US"/>
              </w:rPr>
              <w:t>Assets of Company</w:t>
            </w:r>
          </w:p>
          <w:p w14:paraId="1DB80A12" w14:textId="42232400" w:rsidR="005741F9" w:rsidRPr="005741F9" w:rsidRDefault="005741F9" w:rsidP="003B0E14">
            <w:pPr>
              <w:spacing w:line="240" w:lineRule="auto"/>
              <w:rPr>
                <w:rFonts w:cs="Arial"/>
                <w:sz w:val="24"/>
                <w:szCs w:val="24"/>
                <w:lang w:val="en-GB"/>
              </w:rPr>
            </w:pPr>
            <w:r w:rsidRPr="008A58D3">
              <w:rPr>
                <w:rFonts w:cs="Arial"/>
                <w:lang w:val="en-US"/>
              </w:rPr>
              <w:t xml:space="preserve">Thus, the company has assets in the amount of </w:t>
            </w:r>
            <w:r w:rsidRPr="0098714C">
              <w:rPr>
                <w:rFonts w:cs="Arial"/>
                <w:highlight w:val="yellow"/>
                <w:lang w:val="en-US"/>
              </w:rPr>
              <w:t>[...].</w:t>
            </w:r>
          </w:p>
        </w:tc>
      </w:tr>
      <w:tr w:rsidR="00BD4942" w:rsidRPr="005741F9" w14:paraId="7436EA91" w14:textId="77777777" w:rsidTr="000C7C3A">
        <w:tc>
          <w:tcPr>
            <w:tcW w:w="4962" w:type="dxa"/>
          </w:tcPr>
          <w:p w14:paraId="59E3ED97" w14:textId="77777777" w:rsidR="00BD4942" w:rsidRPr="005741F9" w:rsidRDefault="00BD4942" w:rsidP="003B0E14">
            <w:pPr>
              <w:pStyle w:val="Textkrper-Zeileneinzug"/>
              <w:numPr>
                <w:ilvl w:val="1"/>
                <w:numId w:val="28"/>
              </w:numPr>
              <w:spacing w:line="240" w:lineRule="auto"/>
              <w:rPr>
                <w:rFonts w:cs="Arial"/>
                <w:b/>
              </w:rPr>
            </w:pPr>
            <w:bookmarkStart w:id="18" w:name="_Ref281834852"/>
            <w:proofErr w:type="spellStart"/>
            <w:r w:rsidRPr="005741F9">
              <w:rPr>
                <w:rFonts w:cs="Arial"/>
                <w:b/>
              </w:rPr>
              <w:t>Anteile</w:t>
            </w:r>
            <w:bookmarkEnd w:id="18"/>
            <w:proofErr w:type="spellEnd"/>
          </w:p>
          <w:p w14:paraId="5F8A3298" w14:textId="7E93FB8C" w:rsidR="00BD4942" w:rsidRPr="005741F9" w:rsidRDefault="00BD4942" w:rsidP="00BD4942">
            <w:pPr>
              <w:pStyle w:val="Textkrper-Zeileneinzug"/>
              <w:tabs>
                <w:tab w:val="left" w:pos="930"/>
              </w:tabs>
              <w:spacing w:line="240" w:lineRule="auto"/>
              <w:ind w:left="432" w:firstLine="0"/>
              <w:rPr>
                <w:rFonts w:cs="Arial"/>
                <w:b/>
              </w:rPr>
            </w:pPr>
            <w:r w:rsidRPr="008A58D3">
              <w:rPr>
                <w:rFonts w:cs="Arial"/>
                <w:lang w:val="de-DE"/>
              </w:rPr>
              <w:t xml:space="preserve">Gesellschafter 1 ist mit </w:t>
            </w:r>
            <w:r w:rsidRPr="0098714C">
              <w:rPr>
                <w:rFonts w:cs="Arial"/>
                <w:highlight w:val="yellow"/>
                <w:lang w:val="de-DE"/>
              </w:rPr>
              <w:t>[...]</w:t>
            </w:r>
            <w:r w:rsidRPr="008A58D3">
              <w:rPr>
                <w:rFonts w:cs="Arial"/>
                <w:lang w:val="de-DE"/>
              </w:rPr>
              <w:t xml:space="preserve"> % an der GbR beteiligt, Gesellschafter 2 mit </w:t>
            </w:r>
            <w:r w:rsidRPr="0098714C">
              <w:rPr>
                <w:rFonts w:cs="Arial"/>
                <w:highlight w:val="yellow"/>
                <w:lang w:val="de-DE"/>
              </w:rPr>
              <w:t>[...]</w:t>
            </w:r>
            <w:r w:rsidRPr="008A58D3">
              <w:rPr>
                <w:rFonts w:cs="Arial"/>
                <w:lang w:val="de-DE"/>
              </w:rPr>
              <w:t xml:space="preserve"> </w:t>
            </w:r>
            <w:r w:rsidRPr="005741F9">
              <w:rPr>
                <w:rFonts w:cs="Arial"/>
              </w:rPr>
              <w:t>%.</w:t>
            </w:r>
          </w:p>
        </w:tc>
        <w:tc>
          <w:tcPr>
            <w:tcW w:w="283" w:type="dxa"/>
          </w:tcPr>
          <w:p w14:paraId="53C3CC42" w14:textId="77777777" w:rsidR="00BD4942" w:rsidRPr="005741F9" w:rsidRDefault="00BD4942" w:rsidP="00555089">
            <w:pPr>
              <w:spacing w:line="240" w:lineRule="auto"/>
              <w:rPr>
                <w:rFonts w:cs="Arial"/>
                <w:sz w:val="24"/>
                <w:szCs w:val="24"/>
              </w:rPr>
            </w:pPr>
          </w:p>
        </w:tc>
        <w:tc>
          <w:tcPr>
            <w:tcW w:w="567" w:type="dxa"/>
            <w:tcMar>
              <w:left w:w="0" w:type="dxa"/>
              <w:right w:w="0" w:type="dxa"/>
            </w:tcMar>
          </w:tcPr>
          <w:p w14:paraId="197FE50F" w14:textId="36485F6D" w:rsidR="00BD4942" w:rsidRPr="005741F9" w:rsidRDefault="005741F9" w:rsidP="003F5B23">
            <w:pPr>
              <w:tabs>
                <w:tab w:val="left" w:pos="612"/>
              </w:tabs>
              <w:spacing w:line="240" w:lineRule="auto"/>
              <w:ind w:left="612" w:hanging="612"/>
              <w:jc w:val="center"/>
              <w:rPr>
                <w:rFonts w:cs="Arial"/>
                <w:sz w:val="24"/>
                <w:szCs w:val="24"/>
                <w:lang w:val="en-GB"/>
              </w:rPr>
            </w:pPr>
            <w:r w:rsidRPr="005741F9">
              <w:rPr>
                <w:rFonts w:cs="Arial"/>
                <w:sz w:val="24"/>
                <w:szCs w:val="24"/>
                <w:lang w:val="en-GB"/>
              </w:rPr>
              <w:fldChar w:fldCharType="begin"/>
            </w:r>
            <w:r w:rsidRPr="005741F9">
              <w:rPr>
                <w:rFonts w:cs="Arial"/>
                <w:sz w:val="24"/>
                <w:szCs w:val="24"/>
                <w:lang w:val="en-GB"/>
              </w:rPr>
              <w:instrText xml:space="preserve"> REF _Ref281834852 \r \h </w:instrText>
            </w:r>
            <w:r w:rsidRPr="005741F9">
              <w:rPr>
                <w:rFonts w:cs="Arial"/>
                <w:sz w:val="24"/>
                <w:szCs w:val="24"/>
                <w:lang w:val="en-GB"/>
              </w:rPr>
            </w:r>
            <w:r w:rsidRPr="005741F9">
              <w:rPr>
                <w:rFonts w:cs="Arial"/>
                <w:sz w:val="24"/>
                <w:szCs w:val="24"/>
                <w:lang w:val="en-GB"/>
              </w:rPr>
              <w:fldChar w:fldCharType="separate"/>
            </w:r>
            <w:r w:rsidRPr="005741F9">
              <w:rPr>
                <w:rFonts w:cs="Arial"/>
                <w:sz w:val="24"/>
                <w:szCs w:val="24"/>
                <w:lang w:val="en-GB"/>
              </w:rPr>
              <w:t>2.6</w:t>
            </w:r>
            <w:r w:rsidRPr="005741F9">
              <w:rPr>
                <w:rFonts w:cs="Arial"/>
                <w:sz w:val="24"/>
                <w:szCs w:val="24"/>
                <w:lang w:val="en-GB"/>
              </w:rPr>
              <w:fldChar w:fldCharType="end"/>
            </w:r>
            <w:r w:rsidR="000C7C3A" w:rsidRPr="005741F9">
              <w:rPr>
                <w:rFonts w:cs="Arial"/>
                <w:sz w:val="24"/>
                <w:szCs w:val="24"/>
                <w:lang w:val="en-GB"/>
              </w:rPr>
              <w:t>.</w:t>
            </w:r>
          </w:p>
        </w:tc>
        <w:tc>
          <w:tcPr>
            <w:tcW w:w="4253" w:type="dxa"/>
            <w:gridSpan w:val="2"/>
          </w:tcPr>
          <w:p w14:paraId="60E1E493" w14:textId="77777777" w:rsidR="00BD4942" w:rsidRPr="008A58D3" w:rsidRDefault="005741F9" w:rsidP="005741F9">
            <w:pPr>
              <w:tabs>
                <w:tab w:val="left" w:pos="1380"/>
              </w:tabs>
              <w:spacing w:line="240" w:lineRule="auto"/>
              <w:rPr>
                <w:rFonts w:cs="Arial"/>
                <w:b/>
                <w:lang w:val="en-US"/>
              </w:rPr>
            </w:pPr>
            <w:r w:rsidRPr="008A58D3">
              <w:rPr>
                <w:rFonts w:cs="Arial"/>
                <w:b/>
                <w:lang w:val="en-US"/>
              </w:rPr>
              <w:t>Shares</w:t>
            </w:r>
            <w:r w:rsidRPr="008A58D3">
              <w:rPr>
                <w:rFonts w:cs="Arial"/>
                <w:b/>
                <w:lang w:val="en-US"/>
              </w:rPr>
              <w:tab/>
            </w:r>
          </w:p>
          <w:p w14:paraId="34029311" w14:textId="77777777" w:rsidR="005741F9" w:rsidRPr="005741F9" w:rsidRDefault="005741F9" w:rsidP="005741F9">
            <w:pPr>
              <w:tabs>
                <w:tab w:val="left" w:pos="1380"/>
              </w:tabs>
              <w:spacing w:line="240" w:lineRule="auto"/>
              <w:rPr>
                <w:rFonts w:cs="Arial"/>
              </w:rPr>
            </w:pPr>
            <w:r w:rsidRPr="008A58D3">
              <w:rPr>
                <w:rFonts w:cs="Arial"/>
                <w:lang w:val="en-US"/>
              </w:rPr>
              <w:t xml:space="preserve">Partner 1 holds </w:t>
            </w:r>
            <w:r w:rsidRPr="0098714C">
              <w:rPr>
                <w:rFonts w:cs="Arial"/>
                <w:highlight w:val="yellow"/>
                <w:lang w:val="en-US"/>
              </w:rPr>
              <w:t>[...]</w:t>
            </w:r>
            <w:r w:rsidRPr="008A58D3">
              <w:rPr>
                <w:rFonts w:cs="Arial"/>
                <w:lang w:val="en-US"/>
              </w:rPr>
              <w:t xml:space="preserve"> % of the company, Partner 2 </w:t>
            </w:r>
            <w:r w:rsidRPr="0098714C">
              <w:rPr>
                <w:rFonts w:cs="Arial"/>
                <w:highlight w:val="yellow"/>
                <w:lang w:val="en-US"/>
              </w:rPr>
              <w:t>[...]</w:t>
            </w:r>
            <w:r w:rsidRPr="008A58D3">
              <w:rPr>
                <w:rFonts w:cs="Arial"/>
                <w:lang w:val="en-US"/>
              </w:rPr>
              <w:t xml:space="preserve"> </w:t>
            </w:r>
            <w:r w:rsidRPr="005741F9">
              <w:rPr>
                <w:rFonts w:cs="Arial"/>
              </w:rPr>
              <w:t>%.</w:t>
            </w:r>
          </w:p>
          <w:p w14:paraId="5A832533" w14:textId="26B55EA8" w:rsidR="005741F9" w:rsidRPr="005741F9" w:rsidRDefault="005741F9" w:rsidP="005741F9">
            <w:pPr>
              <w:tabs>
                <w:tab w:val="left" w:pos="1380"/>
              </w:tabs>
              <w:spacing w:line="240" w:lineRule="auto"/>
              <w:rPr>
                <w:rFonts w:cs="Arial"/>
                <w:sz w:val="24"/>
                <w:szCs w:val="24"/>
                <w:lang w:val="en-GB"/>
              </w:rPr>
            </w:pPr>
          </w:p>
        </w:tc>
      </w:tr>
      <w:tr w:rsidR="00BD4942" w:rsidRPr="0098714C" w14:paraId="2B42440F" w14:textId="77777777" w:rsidTr="000C7C3A">
        <w:tc>
          <w:tcPr>
            <w:tcW w:w="4962" w:type="dxa"/>
          </w:tcPr>
          <w:p w14:paraId="3234A6C6" w14:textId="77777777" w:rsidR="00BD4942" w:rsidRPr="005741F9" w:rsidRDefault="00BD4942" w:rsidP="003B0E14">
            <w:pPr>
              <w:pStyle w:val="Textkrper-Zeileneinzug"/>
              <w:numPr>
                <w:ilvl w:val="1"/>
                <w:numId w:val="28"/>
              </w:numPr>
              <w:spacing w:line="240" w:lineRule="auto"/>
              <w:rPr>
                <w:rFonts w:cs="Arial"/>
                <w:b/>
              </w:rPr>
            </w:pPr>
            <w:bookmarkStart w:id="19" w:name="_Ref281835299"/>
            <w:proofErr w:type="spellStart"/>
            <w:r w:rsidRPr="005741F9">
              <w:rPr>
                <w:rFonts w:cs="Arial"/>
                <w:b/>
              </w:rPr>
              <w:t>Gewinn</w:t>
            </w:r>
            <w:proofErr w:type="spellEnd"/>
            <w:r w:rsidRPr="005741F9">
              <w:rPr>
                <w:rFonts w:cs="Arial"/>
                <w:b/>
              </w:rPr>
              <w:t xml:space="preserve"> und </w:t>
            </w:r>
            <w:proofErr w:type="spellStart"/>
            <w:r w:rsidRPr="005741F9">
              <w:rPr>
                <w:rFonts w:cs="Arial"/>
                <w:b/>
              </w:rPr>
              <w:t>Verlust</w:t>
            </w:r>
            <w:proofErr w:type="spellEnd"/>
            <w:r w:rsidRPr="005741F9">
              <w:rPr>
                <w:rFonts w:cs="Arial"/>
                <w:b/>
              </w:rPr>
              <w:t xml:space="preserve"> </w:t>
            </w:r>
            <w:proofErr w:type="spellStart"/>
            <w:r w:rsidRPr="005741F9">
              <w:rPr>
                <w:rFonts w:cs="Arial"/>
                <w:b/>
              </w:rPr>
              <w:t>nach</w:t>
            </w:r>
            <w:proofErr w:type="spellEnd"/>
            <w:r w:rsidRPr="005741F9">
              <w:rPr>
                <w:rFonts w:cs="Arial"/>
                <w:b/>
              </w:rPr>
              <w:t xml:space="preserve"> </w:t>
            </w:r>
            <w:proofErr w:type="spellStart"/>
            <w:r w:rsidRPr="005741F9">
              <w:rPr>
                <w:rFonts w:cs="Arial"/>
                <w:b/>
              </w:rPr>
              <w:t>Anteilen</w:t>
            </w:r>
            <w:bookmarkEnd w:id="19"/>
            <w:proofErr w:type="spellEnd"/>
          </w:p>
          <w:p w14:paraId="3735C72F" w14:textId="4B1CC22B" w:rsidR="00BD4942" w:rsidRPr="008A58D3" w:rsidRDefault="00BD4942" w:rsidP="00BD4942">
            <w:pPr>
              <w:pStyle w:val="Textkrper-Zeileneinzug"/>
              <w:spacing w:line="240" w:lineRule="auto"/>
              <w:ind w:left="432" w:firstLine="0"/>
              <w:rPr>
                <w:rFonts w:cs="Arial"/>
                <w:b/>
                <w:lang w:val="de-DE"/>
              </w:rPr>
            </w:pPr>
            <w:r w:rsidRPr="008A58D3">
              <w:rPr>
                <w:rFonts w:cs="Arial"/>
                <w:lang w:val="de-DE"/>
              </w:rPr>
              <w:t>Der laufende Gewinn und Verlust wird nach Anteilen aufgeteilt.</w:t>
            </w:r>
          </w:p>
        </w:tc>
        <w:tc>
          <w:tcPr>
            <w:tcW w:w="283" w:type="dxa"/>
          </w:tcPr>
          <w:p w14:paraId="25272760" w14:textId="77777777" w:rsidR="00BD4942" w:rsidRPr="005741F9" w:rsidRDefault="00BD4942" w:rsidP="00555089">
            <w:pPr>
              <w:spacing w:line="240" w:lineRule="auto"/>
              <w:rPr>
                <w:rFonts w:cs="Arial"/>
                <w:sz w:val="24"/>
                <w:szCs w:val="24"/>
              </w:rPr>
            </w:pPr>
          </w:p>
        </w:tc>
        <w:tc>
          <w:tcPr>
            <w:tcW w:w="567" w:type="dxa"/>
            <w:tcMar>
              <w:left w:w="0" w:type="dxa"/>
              <w:right w:w="0" w:type="dxa"/>
            </w:tcMar>
          </w:tcPr>
          <w:p w14:paraId="6A1E446C" w14:textId="730AD763" w:rsidR="00BD4942" w:rsidRPr="005741F9" w:rsidRDefault="005741F9" w:rsidP="003F5B23">
            <w:pPr>
              <w:tabs>
                <w:tab w:val="left" w:pos="612"/>
              </w:tabs>
              <w:spacing w:line="240" w:lineRule="auto"/>
              <w:ind w:left="612" w:hanging="612"/>
              <w:jc w:val="center"/>
              <w:rPr>
                <w:rFonts w:cs="Arial"/>
                <w:sz w:val="24"/>
                <w:szCs w:val="24"/>
                <w:lang w:val="en-GB"/>
              </w:rPr>
            </w:pPr>
            <w:r w:rsidRPr="005741F9">
              <w:rPr>
                <w:rFonts w:cs="Arial"/>
                <w:sz w:val="24"/>
                <w:szCs w:val="24"/>
                <w:lang w:val="en-GB"/>
              </w:rPr>
              <w:fldChar w:fldCharType="begin"/>
            </w:r>
            <w:r w:rsidRPr="005741F9">
              <w:rPr>
                <w:rFonts w:cs="Arial"/>
                <w:sz w:val="24"/>
                <w:szCs w:val="24"/>
                <w:lang w:val="en-GB"/>
              </w:rPr>
              <w:instrText xml:space="preserve"> REF _Ref281835299 \r \h </w:instrText>
            </w:r>
            <w:r w:rsidRPr="005741F9">
              <w:rPr>
                <w:rFonts w:cs="Arial"/>
                <w:sz w:val="24"/>
                <w:szCs w:val="24"/>
                <w:lang w:val="en-GB"/>
              </w:rPr>
            </w:r>
            <w:r w:rsidRPr="005741F9">
              <w:rPr>
                <w:rFonts w:cs="Arial"/>
                <w:sz w:val="24"/>
                <w:szCs w:val="24"/>
                <w:lang w:val="en-GB"/>
              </w:rPr>
              <w:fldChar w:fldCharType="separate"/>
            </w:r>
            <w:r w:rsidRPr="005741F9">
              <w:rPr>
                <w:rFonts w:cs="Arial"/>
                <w:sz w:val="24"/>
                <w:szCs w:val="24"/>
                <w:lang w:val="en-GB"/>
              </w:rPr>
              <w:t>2.7</w:t>
            </w:r>
            <w:r w:rsidRPr="005741F9">
              <w:rPr>
                <w:rFonts w:cs="Arial"/>
                <w:sz w:val="24"/>
                <w:szCs w:val="24"/>
                <w:lang w:val="en-GB"/>
              </w:rPr>
              <w:fldChar w:fldCharType="end"/>
            </w:r>
            <w:r w:rsidR="000C7C3A" w:rsidRPr="005741F9">
              <w:rPr>
                <w:rFonts w:cs="Arial"/>
                <w:sz w:val="24"/>
                <w:szCs w:val="24"/>
                <w:lang w:val="en-GB"/>
              </w:rPr>
              <w:t>.</w:t>
            </w:r>
          </w:p>
        </w:tc>
        <w:tc>
          <w:tcPr>
            <w:tcW w:w="4253" w:type="dxa"/>
            <w:gridSpan w:val="2"/>
          </w:tcPr>
          <w:p w14:paraId="4BAD0BF4" w14:textId="77777777" w:rsidR="00BD4942" w:rsidRPr="008A58D3" w:rsidRDefault="005741F9" w:rsidP="003B0E14">
            <w:pPr>
              <w:spacing w:line="240" w:lineRule="auto"/>
              <w:rPr>
                <w:rFonts w:cs="Arial"/>
                <w:b/>
                <w:lang w:val="en-US"/>
              </w:rPr>
            </w:pPr>
            <w:r w:rsidRPr="008A58D3">
              <w:rPr>
                <w:rFonts w:cs="Arial"/>
                <w:b/>
                <w:lang w:val="en-US"/>
              </w:rPr>
              <w:t>Distribution of Profits and Losses by Shares</w:t>
            </w:r>
          </w:p>
          <w:p w14:paraId="2633C611" w14:textId="2C6A649A" w:rsidR="005741F9" w:rsidRPr="005741F9" w:rsidRDefault="005741F9" w:rsidP="003B0E14">
            <w:pPr>
              <w:spacing w:line="240" w:lineRule="auto"/>
              <w:rPr>
                <w:rFonts w:cs="Arial"/>
                <w:sz w:val="24"/>
                <w:szCs w:val="24"/>
                <w:lang w:val="en-GB"/>
              </w:rPr>
            </w:pPr>
            <w:r w:rsidRPr="008A58D3">
              <w:rPr>
                <w:rFonts w:cs="Arial"/>
                <w:lang w:val="en-US"/>
              </w:rPr>
              <w:t>Profits and losses are distributed according to the capital shares.</w:t>
            </w:r>
          </w:p>
        </w:tc>
      </w:tr>
      <w:tr w:rsidR="00840D8B" w:rsidRPr="0098714C" w14:paraId="0F17F59F" w14:textId="77777777" w:rsidTr="000C7C3A">
        <w:tc>
          <w:tcPr>
            <w:tcW w:w="4962" w:type="dxa"/>
          </w:tcPr>
          <w:p w14:paraId="06B21C88" w14:textId="77777777" w:rsidR="00840D8B" w:rsidRPr="008A58D3" w:rsidRDefault="00840D8B" w:rsidP="00840D8B">
            <w:pPr>
              <w:pStyle w:val="Textkrper-Zeileneinzug"/>
              <w:spacing w:line="240" w:lineRule="auto"/>
              <w:ind w:left="432" w:firstLine="0"/>
              <w:rPr>
                <w:rFonts w:cs="Arial"/>
                <w:sz w:val="24"/>
                <w:szCs w:val="24"/>
                <w:lang w:val="en-US"/>
              </w:rPr>
            </w:pPr>
          </w:p>
        </w:tc>
        <w:tc>
          <w:tcPr>
            <w:tcW w:w="283" w:type="dxa"/>
          </w:tcPr>
          <w:p w14:paraId="79FD54BC" w14:textId="77777777" w:rsidR="00840D8B" w:rsidRPr="008A58D3" w:rsidRDefault="00840D8B" w:rsidP="00555089">
            <w:pPr>
              <w:spacing w:line="240" w:lineRule="auto"/>
              <w:rPr>
                <w:rFonts w:cs="Arial"/>
                <w:sz w:val="24"/>
                <w:szCs w:val="24"/>
                <w:lang w:val="en-US"/>
              </w:rPr>
            </w:pPr>
          </w:p>
        </w:tc>
        <w:tc>
          <w:tcPr>
            <w:tcW w:w="567" w:type="dxa"/>
            <w:tcMar>
              <w:left w:w="0" w:type="dxa"/>
              <w:right w:w="0" w:type="dxa"/>
            </w:tcMar>
          </w:tcPr>
          <w:p w14:paraId="06A8AD82" w14:textId="77777777" w:rsidR="00840D8B" w:rsidRPr="005741F9" w:rsidRDefault="00840D8B" w:rsidP="003F5B23">
            <w:pPr>
              <w:tabs>
                <w:tab w:val="left" w:pos="612"/>
              </w:tabs>
              <w:spacing w:line="240" w:lineRule="auto"/>
              <w:ind w:left="612" w:hanging="612"/>
              <w:jc w:val="center"/>
              <w:rPr>
                <w:rFonts w:cs="Arial"/>
                <w:sz w:val="24"/>
                <w:szCs w:val="24"/>
                <w:lang w:val="en-GB"/>
              </w:rPr>
            </w:pPr>
          </w:p>
        </w:tc>
        <w:tc>
          <w:tcPr>
            <w:tcW w:w="4253" w:type="dxa"/>
            <w:gridSpan w:val="2"/>
          </w:tcPr>
          <w:p w14:paraId="1014F56C" w14:textId="77777777" w:rsidR="00840D8B" w:rsidRPr="005741F9" w:rsidRDefault="00840D8B" w:rsidP="003B0E14">
            <w:pPr>
              <w:spacing w:line="240" w:lineRule="auto"/>
              <w:rPr>
                <w:rFonts w:cs="Arial"/>
                <w:sz w:val="24"/>
                <w:szCs w:val="24"/>
                <w:lang w:val="en-GB"/>
              </w:rPr>
            </w:pPr>
          </w:p>
        </w:tc>
      </w:tr>
      <w:tr w:rsidR="00BC06B9" w:rsidRPr="005741F9" w14:paraId="0A812C1D" w14:textId="77777777" w:rsidTr="000C7C3A">
        <w:tc>
          <w:tcPr>
            <w:tcW w:w="4962" w:type="dxa"/>
          </w:tcPr>
          <w:p w14:paraId="4EEBC6A8" w14:textId="77777777" w:rsidR="003B0E14" w:rsidRPr="008A58D3" w:rsidRDefault="003B0E14" w:rsidP="003B0E14">
            <w:pPr>
              <w:pStyle w:val="Listenabsatz"/>
              <w:numPr>
                <w:ilvl w:val="0"/>
                <w:numId w:val="28"/>
              </w:numPr>
              <w:spacing w:line="240" w:lineRule="auto"/>
              <w:jc w:val="center"/>
              <w:rPr>
                <w:rFonts w:cs="Arial"/>
                <w:b/>
                <w:sz w:val="24"/>
                <w:szCs w:val="24"/>
                <w:lang w:val="en-US"/>
              </w:rPr>
            </w:pPr>
            <w:bookmarkStart w:id="20" w:name="_Ref280287754"/>
          </w:p>
          <w:bookmarkEnd w:id="20"/>
          <w:p w14:paraId="248B3958" w14:textId="3B7402B7" w:rsidR="00BC06B9" w:rsidRPr="005741F9" w:rsidRDefault="000C7C3A" w:rsidP="00555089">
            <w:pPr>
              <w:spacing w:line="240" w:lineRule="auto"/>
              <w:jc w:val="center"/>
              <w:rPr>
                <w:rFonts w:cs="Arial"/>
                <w:sz w:val="24"/>
                <w:szCs w:val="24"/>
              </w:rPr>
            </w:pPr>
            <w:r w:rsidRPr="005741F9">
              <w:rPr>
                <w:rFonts w:cs="Arial"/>
                <w:b/>
                <w:bCs/>
              </w:rPr>
              <w:t>Verteilung der Aufgaben</w:t>
            </w:r>
          </w:p>
        </w:tc>
        <w:tc>
          <w:tcPr>
            <w:tcW w:w="283" w:type="dxa"/>
          </w:tcPr>
          <w:p w14:paraId="0C239BF8" w14:textId="77777777" w:rsidR="00BC06B9" w:rsidRPr="005741F9" w:rsidRDefault="00BC06B9" w:rsidP="00555089">
            <w:pPr>
              <w:spacing w:line="240" w:lineRule="auto"/>
              <w:jc w:val="center"/>
              <w:rPr>
                <w:rFonts w:cs="Arial"/>
                <w:sz w:val="24"/>
                <w:szCs w:val="24"/>
              </w:rPr>
            </w:pPr>
          </w:p>
        </w:tc>
        <w:tc>
          <w:tcPr>
            <w:tcW w:w="4820" w:type="dxa"/>
            <w:gridSpan w:val="3"/>
            <w:tcMar>
              <w:left w:w="0" w:type="dxa"/>
              <w:right w:w="0" w:type="dxa"/>
            </w:tcMar>
          </w:tcPr>
          <w:p w14:paraId="4D233902" w14:textId="112B08A1" w:rsidR="00BC06B9" w:rsidRPr="005741F9" w:rsidRDefault="003F5B23" w:rsidP="003F5B23">
            <w:pPr>
              <w:spacing w:line="240" w:lineRule="auto"/>
              <w:jc w:val="center"/>
              <w:rPr>
                <w:rFonts w:cs="Arial"/>
                <w:b/>
                <w:sz w:val="24"/>
                <w:szCs w:val="24"/>
                <w:lang w:val="en-GB"/>
              </w:rPr>
            </w:pPr>
            <w:r w:rsidRPr="005741F9">
              <w:rPr>
                <w:rFonts w:cs="Arial"/>
                <w:b/>
                <w:sz w:val="24"/>
                <w:szCs w:val="24"/>
                <w:lang w:val="en-GB"/>
              </w:rPr>
              <w:fldChar w:fldCharType="begin"/>
            </w:r>
            <w:r w:rsidRPr="005741F9">
              <w:rPr>
                <w:rFonts w:cs="Arial"/>
                <w:b/>
                <w:sz w:val="24"/>
                <w:szCs w:val="24"/>
                <w:lang w:val="en-GB"/>
              </w:rPr>
              <w:instrText xml:space="preserve"> REF _Ref280287754 \r \h </w:instrText>
            </w:r>
            <w:r w:rsidRPr="005741F9">
              <w:rPr>
                <w:rFonts w:cs="Arial"/>
                <w:b/>
                <w:sz w:val="24"/>
                <w:szCs w:val="24"/>
                <w:lang w:val="en-GB"/>
              </w:rPr>
            </w:r>
            <w:r w:rsidRPr="005741F9">
              <w:rPr>
                <w:rFonts w:cs="Arial"/>
                <w:b/>
                <w:sz w:val="24"/>
                <w:szCs w:val="24"/>
                <w:lang w:val="en-GB"/>
              </w:rPr>
              <w:fldChar w:fldCharType="separate"/>
            </w:r>
            <w:r w:rsidRPr="005741F9">
              <w:rPr>
                <w:rFonts w:cs="Arial"/>
                <w:b/>
                <w:sz w:val="24"/>
                <w:szCs w:val="24"/>
                <w:lang w:val="en-GB"/>
              </w:rPr>
              <w:t>3</w:t>
            </w:r>
            <w:r w:rsidRPr="005741F9">
              <w:rPr>
                <w:rFonts w:cs="Arial"/>
                <w:b/>
                <w:sz w:val="24"/>
                <w:szCs w:val="24"/>
                <w:lang w:val="en-GB"/>
              </w:rPr>
              <w:fldChar w:fldCharType="end"/>
            </w:r>
            <w:r w:rsidR="00A03049" w:rsidRPr="005741F9">
              <w:rPr>
                <w:rFonts w:cs="Arial"/>
                <w:b/>
                <w:sz w:val="24"/>
                <w:szCs w:val="24"/>
                <w:lang w:val="en-GB"/>
              </w:rPr>
              <w:t>.</w:t>
            </w:r>
          </w:p>
          <w:p w14:paraId="6E51039C" w14:textId="77777777" w:rsidR="00BC06B9" w:rsidRDefault="005741F9" w:rsidP="003F5B23">
            <w:pPr>
              <w:spacing w:line="240" w:lineRule="auto"/>
              <w:jc w:val="center"/>
              <w:rPr>
                <w:rFonts w:cs="Arial"/>
                <w:b/>
                <w:sz w:val="24"/>
                <w:szCs w:val="24"/>
              </w:rPr>
            </w:pPr>
            <w:proofErr w:type="spellStart"/>
            <w:r w:rsidRPr="005741F9">
              <w:rPr>
                <w:rFonts w:cs="Arial"/>
                <w:b/>
                <w:sz w:val="24"/>
                <w:szCs w:val="24"/>
              </w:rPr>
              <w:t>Responsibility</w:t>
            </w:r>
            <w:proofErr w:type="spellEnd"/>
            <w:r w:rsidRPr="005741F9">
              <w:rPr>
                <w:rFonts w:cs="Arial"/>
                <w:b/>
                <w:sz w:val="24"/>
                <w:szCs w:val="24"/>
              </w:rPr>
              <w:t xml:space="preserve"> </w:t>
            </w:r>
            <w:proofErr w:type="spellStart"/>
            <w:r w:rsidRPr="005741F9">
              <w:rPr>
                <w:rFonts w:cs="Arial"/>
                <w:b/>
                <w:sz w:val="24"/>
                <w:szCs w:val="24"/>
              </w:rPr>
              <w:t>Assignment</w:t>
            </w:r>
            <w:proofErr w:type="spellEnd"/>
          </w:p>
          <w:p w14:paraId="7AF0FF5A" w14:textId="5B7391B7" w:rsidR="005741F9" w:rsidRPr="005741F9" w:rsidRDefault="005741F9" w:rsidP="003F5B23">
            <w:pPr>
              <w:spacing w:line="240" w:lineRule="auto"/>
              <w:jc w:val="center"/>
              <w:rPr>
                <w:rFonts w:cs="Arial"/>
                <w:sz w:val="24"/>
                <w:szCs w:val="24"/>
                <w:lang w:val="en-GB"/>
              </w:rPr>
            </w:pPr>
          </w:p>
        </w:tc>
      </w:tr>
      <w:tr w:rsidR="003F5B23" w:rsidRPr="0098714C" w14:paraId="54242E75" w14:textId="77777777" w:rsidTr="000C7C3A">
        <w:tc>
          <w:tcPr>
            <w:tcW w:w="4962" w:type="dxa"/>
          </w:tcPr>
          <w:p w14:paraId="1886174D" w14:textId="5AB5DBFA" w:rsidR="003F5B23" w:rsidRPr="005741F9" w:rsidRDefault="000C7C3A" w:rsidP="003B0E14">
            <w:pPr>
              <w:numPr>
                <w:ilvl w:val="1"/>
                <w:numId w:val="28"/>
              </w:numPr>
              <w:spacing w:line="240" w:lineRule="auto"/>
              <w:rPr>
                <w:rFonts w:cs="Arial"/>
                <w:b/>
                <w:sz w:val="24"/>
                <w:szCs w:val="24"/>
              </w:rPr>
            </w:pPr>
            <w:r w:rsidRPr="005741F9">
              <w:rPr>
                <w:rFonts w:cs="Arial"/>
                <w:b/>
              </w:rPr>
              <w:t>Geschäftsführer</w:t>
            </w:r>
          </w:p>
          <w:p w14:paraId="6161DB4C" w14:textId="502F0E9B" w:rsidR="000C7C3A" w:rsidRPr="005741F9" w:rsidRDefault="000C7C3A" w:rsidP="000C7C3A">
            <w:pPr>
              <w:spacing w:line="240" w:lineRule="auto"/>
              <w:ind w:left="432"/>
              <w:rPr>
                <w:rFonts w:cs="Arial"/>
                <w:b/>
                <w:sz w:val="24"/>
                <w:szCs w:val="24"/>
              </w:rPr>
            </w:pPr>
            <w:r w:rsidRPr="005741F9">
              <w:rPr>
                <w:rFonts w:cs="Arial"/>
              </w:rPr>
              <w:t xml:space="preserve">Geschäftsführer </w:t>
            </w:r>
            <w:r w:rsidRPr="0098714C">
              <w:rPr>
                <w:rFonts w:cs="Arial"/>
                <w:highlight w:val="yellow"/>
              </w:rPr>
              <w:t>ist/sind</w:t>
            </w:r>
            <w:r w:rsidRPr="005741F9">
              <w:rPr>
                <w:rFonts w:cs="Arial"/>
              </w:rPr>
              <w:t xml:space="preserve"> </w:t>
            </w:r>
            <w:r w:rsidRPr="0098714C">
              <w:rPr>
                <w:rFonts w:cs="Arial"/>
                <w:highlight w:val="yellow"/>
              </w:rPr>
              <w:t>[...]</w:t>
            </w:r>
            <w:r w:rsidRPr="005741F9">
              <w:rPr>
                <w:rFonts w:cs="Arial"/>
              </w:rPr>
              <w:t xml:space="preserve"> </w:t>
            </w:r>
            <w:r w:rsidRPr="0098714C">
              <w:rPr>
                <w:rFonts w:cs="Arial"/>
                <w:highlight w:val="yellow"/>
              </w:rPr>
              <w:t>Er vertritt/ Sie vertreten</w:t>
            </w:r>
            <w:r w:rsidRPr="005741F9">
              <w:rPr>
                <w:rFonts w:cs="Arial"/>
              </w:rPr>
              <w:t xml:space="preserve"> die GbR (jeweils) allein/ nur zusammen.</w:t>
            </w:r>
          </w:p>
          <w:p w14:paraId="6B389260" w14:textId="77777777" w:rsidR="003F5B23" w:rsidRPr="005741F9" w:rsidRDefault="003F5B23" w:rsidP="00555089">
            <w:pPr>
              <w:spacing w:line="240" w:lineRule="auto"/>
              <w:rPr>
                <w:rFonts w:cs="Arial"/>
                <w:b/>
                <w:sz w:val="24"/>
                <w:szCs w:val="24"/>
              </w:rPr>
            </w:pPr>
          </w:p>
        </w:tc>
        <w:tc>
          <w:tcPr>
            <w:tcW w:w="283" w:type="dxa"/>
          </w:tcPr>
          <w:p w14:paraId="74546FEC" w14:textId="77777777" w:rsidR="003F5B23" w:rsidRPr="005741F9" w:rsidRDefault="003F5B23" w:rsidP="00555089">
            <w:pPr>
              <w:spacing w:line="240" w:lineRule="auto"/>
              <w:rPr>
                <w:rFonts w:cs="Arial"/>
                <w:sz w:val="24"/>
                <w:szCs w:val="24"/>
              </w:rPr>
            </w:pPr>
          </w:p>
        </w:tc>
        <w:tc>
          <w:tcPr>
            <w:tcW w:w="567" w:type="dxa"/>
            <w:tcMar>
              <w:left w:w="0" w:type="dxa"/>
              <w:right w:w="0" w:type="dxa"/>
            </w:tcMar>
          </w:tcPr>
          <w:p w14:paraId="10A9AF35" w14:textId="07AE54B7" w:rsidR="003F5B23" w:rsidRPr="005741F9" w:rsidRDefault="003F5B23" w:rsidP="003F5B23">
            <w:pPr>
              <w:tabs>
                <w:tab w:val="left" w:pos="0"/>
              </w:tabs>
              <w:spacing w:line="240" w:lineRule="auto"/>
              <w:jc w:val="center"/>
              <w:rPr>
                <w:rFonts w:cs="Arial"/>
                <w:sz w:val="24"/>
                <w:szCs w:val="24"/>
                <w:lang w:val="en-GB"/>
              </w:rPr>
            </w:pPr>
            <w:r w:rsidRPr="005741F9">
              <w:rPr>
                <w:rFonts w:cs="Arial"/>
                <w:sz w:val="24"/>
                <w:szCs w:val="24"/>
                <w:lang w:val="en-GB"/>
              </w:rPr>
              <w:fldChar w:fldCharType="begin"/>
            </w:r>
            <w:r w:rsidRPr="005741F9">
              <w:rPr>
                <w:rFonts w:cs="Arial"/>
                <w:sz w:val="24"/>
                <w:szCs w:val="24"/>
                <w:lang w:val="en-GB"/>
              </w:rPr>
              <w:instrText xml:space="preserve"> REF _Ref280287760 \r \h </w:instrText>
            </w:r>
            <w:r w:rsidRPr="005741F9">
              <w:rPr>
                <w:rFonts w:cs="Arial"/>
                <w:sz w:val="24"/>
                <w:szCs w:val="24"/>
                <w:lang w:val="en-GB"/>
              </w:rPr>
            </w:r>
            <w:r w:rsidRPr="005741F9">
              <w:rPr>
                <w:rFonts w:cs="Arial"/>
                <w:sz w:val="24"/>
                <w:szCs w:val="24"/>
                <w:lang w:val="en-GB"/>
              </w:rPr>
              <w:fldChar w:fldCharType="separate"/>
            </w:r>
            <w:r w:rsidRPr="005741F9">
              <w:rPr>
                <w:rFonts w:cs="Arial"/>
                <w:sz w:val="24"/>
                <w:szCs w:val="24"/>
                <w:lang w:val="en-GB"/>
              </w:rPr>
              <w:t>3.1</w:t>
            </w:r>
            <w:r w:rsidRPr="005741F9">
              <w:rPr>
                <w:rFonts w:cs="Arial"/>
                <w:sz w:val="24"/>
                <w:szCs w:val="24"/>
                <w:lang w:val="en-GB"/>
              </w:rPr>
              <w:fldChar w:fldCharType="end"/>
            </w:r>
            <w:r w:rsidRPr="005741F9">
              <w:rPr>
                <w:rFonts w:cs="Arial"/>
                <w:sz w:val="24"/>
                <w:szCs w:val="24"/>
                <w:lang w:val="en-GB"/>
              </w:rPr>
              <w:t>.</w:t>
            </w:r>
          </w:p>
        </w:tc>
        <w:tc>
          <w:tcPr>
            <w:tcW w:w="4253" w:type="dxa"/>
            <w:gridSpan w:val="2"/>
          </w:tcPr>
          <w:p w14:paraId="6428CDA5" w14:textId="0006A310" w:rsidR="003F5B23" w:rsidRPr="005741F9" w:rsidRDefault="000C7C3A" w:rsidP="003F5B23">
            <w:pPr>
              <w:tabs>
                <w:tab w:val="left" w:pos="0"/>
              </w:tabs>
              <w:spacing w:line="240" w:lineRule="auto"/>
              <w:rPr>
                <w:rFonts w:cs="Arial"/>
                <w:b/>
                <w:sz w:val="24"/>
                <w:szCs w:val="24"/>
                <w:lang w:val="en-GB"/>
              </w:rPr>
            </w:pPr>
            <w:r w:rsidRPr="008A58D3">
              <w:rPr>
                <w:rFonts w:cs="Arial"/>
                <w:b/>
                <w:lang w:val="en-US"/>
              </w:rPr>
              <w:t>Managing Directors</w:t>
            </w:r>
          </w:p>
          <w:p w14:paraId="613A7182" w14:textId="77777777" w:rsidR="003F5B23" w:rsidRPr="008A58D3" w:rsidRDefault="000C7C3A" w:rsidP="00A03049">
            <w:pPr>
              <w:tabs>
                <w:tab w:val="left" w:pos="0"/>
              </w:tabs>
              <w:spacing w:line="240" w:lineRule="auto"/>
              <w:rPr>
                <w:rFonts w:cs="Arial"/>
                <w:lang w:val="en-US"/>
              </w:rPr>
            </w:pPr>
            <w:r w:rsidRPr="008A58D3">
              <w:rPr>
                <w:rFonts w:cs="Arial"/>
                <w:lang w:val="en-US"/>
              </w:rPr>
              <w:t xml:space="preserve">Managing Director(s) </w:t>
            </w:r>
            <w:r w:rsidRPr="0098714C">
              <w:rPr>
                <w:rFonts w:cs="Arial"/>
                <w:highlight w:val="yellow"/>
                <w:lang w:val="en-US"/>
              </w:rPr>
              <w:t>is/are</w:t>
            </w:r>
            <w:r w:rsidRPr="008A58D3">
              <w:rPr>
                <w:rFonts w:cs="Arial"/>
                <w:lang w:val="en-US"/>
              </w:rPr>
              <w:t xml:space="preserve"> </w:t>
            </w:r>
            <w:r w:rsidRPr="0098714C">
              <w:rPr>
                <w:rFonts w:cs="Arial"/>
                <w:highlight w:val="yellow"/>
                <w:lang w:val="en-US"/>
              </w:rPr>
              <w:t>[...]</w:t>
            </w:r>
            <w:r w:rsidRPr="008A58D3">
              <w:rPr>
                <w:rFonts w:cs="Arial"/>
                <w:lang w:val="en-US"/>
              </w:rPr>
              <w:t xml:space="preserve"> </w:t>
            </w:r>
            <w:r w:rsidRPr="0098714C">
              <w:rPr>
                <w:rFonts w:cs="Arial"/>
                <w:highlight w:val="yellow"/>
                <w:lang w:val="en-US"/>
              </w:rPr>
              <w:t>He/She/They is/are</w:t>
            </w:r>
            <w:r w:rsidRPr="008A58D3">
              <w:rPr>
                <w:rFonts w:cs="Arial"/>
                <w:lang w:val="en-US"/>
              </w:rPr>
              <w:t xml:space="preserve"> authorized to represent the Company (each) solely/ together.</w:t>
            </w:r>
          </w:p>
          <w:p w14:paraId="25088D5F" w14:textId="27902DD1" w:rsidR="000C7C3A" w:rsidRPr="005741F9" w:rsidRDefault="000C7C3A" w:rsidP="00A03049">
            <w:pPr>
              <w:tabs>
                <w:tab w:val="left" w:pos="0"/>
              </w:tabs>
              <w:spacing w:line="240" w:lineRule="auto"/>
              <w:rPr>
                <w:rFonts w:cs="Arial"/>
                <w:b/>
                <w:sz w:val="24"/>
                <w:szCs w:val="24"/>
                <w:lang w:val="en-GB"/>
              </w:rPr>
            </w:pPr>
          </w:p>
        </w:tc>
      </w:tr>
      <w:tr w:rsidR="005741F9" w:rsidRPr="0098714C" w14:paraId="0F0EC767" w14:textId="77777777" w:rsidTr="005741F9">
        <w:tc>
          <w:tcPr>
            <w:tcW w:w="4962" w:type="dxa"/>
          </w:tcPr>
          <w:p w14:paraId="3153D78B" w14:textId="77777777" w:rsidR="005741F9" w:rsidRPr="005741F9" w:rsidRDefault="005741F9" w:rsidP="000C7C3A">
            <w:pPr>
              <w:pStyle w:val="Listenabsatz"/>
              <w:numPr>
                <w:ilvl w:val="2"/>
                <w:numId w:val="28"/>
              </w:numPr>
              <w:spacing w:line="240" w:lineRule="auto"/>
              <w:rPr>
                <w:rFonts w:cs="Arial"/>
                <w:b/>
                <w:sz w:val="24"/>
                <w:szCs w:val="24"/>
              </w:rPr>
            </w:pPr>
            <w:bookmarkStart w:id="21" w:name="_Ref281834995"/>
            <w:r w:rsidRPr="005741F9">
              <w:rPr>
                <w:rFonts w:cs="Arial"/>
                <w:b/>
              </w:rPr>
              <w:t>Nebentätigkeiten</w:t>
            </w:r>
            <w:bookmarkEnd w:id="21"/>
          </w:p>
          <w:p w14:paraId="0B171A25" w14:textId="7AD6FD4C" w:rsidR="005741F9" w:rsidRPr="005741F9" w:rsidRDefault="005741F9" w:rsidP="000C7C3A">
            <w:pPr>
              <w:pStyle w:val="Listenabsatz"/>
              <w:spacing w:line="240" w:lineRule="auto"/>
              <w:ind w:left="1224"/>
              <w:rPr>
                <w:rFonts w:cs="Arial"/>
                <w:b/>
                <w:sz w:val="24"/>
                <w:szCs w:val="24"/>
              </w:rPr>
            </w:pPr>
            <w:r w:rsidRPr="005741F9">
              <w:rPr>
                <w:rFonts w:cs="Arial"/>
              </w:rPr>
              <w:t>Die Geschäftsführer arbeiten voll für die GbR und dürfen keine Nebentätigkeiten [</w:t>
            </w:r>
            <w:r w:rsidRPr="0098714C">
              <w:rPr>
                <w:rFonts w:cs="Arial"/>
                <w:highlight w:val="yellow"/>
              </w:rPr>
              <w:t>über [...] Stunden pro Woche]</w:t>
            </w:r>
            <w:r w:rsidRPr="005741F9">
              <w:rPr>
                <w:rFonts w:cs="Arial"/>
              </w:rPr>
              <w:t xml:space="preserve"> ausüben.</w:t>
            </w:r>
          </w:p>
        </w:tc>
        <w:tc>
          <w:tcPr>
            <w:tcW w:w="283" w:type="dxa"/>
          </w:tcPr>
          <w:p w14:paraId="1052B68A" w14:textId="77777777" w:rsidR="005741F9" w:rsidRPr="005741F9" w:rsidRDefault="005741F9" w:rsidP="00555089">
            <w:pPr>
              <w:spacing w:line="240" w:lineRule="auto"/>
              <w:rPr>
                <w:rFonts w:cs="Arial"/>
                <w:sz w:val="24"/>
                <w:szCs w:val="24"/>
              </w:rPr>
            </w:pPr>
          </w:p>
        </w:tc>
        <w:tc>
          <w:tcPr>
            <w:tcW w:w="567" w:type="dxa"/>
            <w:tcMar>
              <w:left w:w="0" w:type="dxa"/>
              <w:right w:w="0" w:type="dxa"/>
            </w:tcMar>
          </w:tcPr>
          <w:p w14:paraId="68B19B90" w14:textId="2157CCE1" w:rsidR="005741F9" w:rsidRPr="005741F9" w:rsidRDefault="005741F9" w:rsidP="003F5B23">
            <w:pPr>
              <w:tabs>
                <w:tab w:val="left" w:pos="0"/>
              </w:tabs>
              <w:spacing w:line="240" w:lineRule="auto"/>
              <w:jc w:val="center"/>
              <w:rPr>
                <w:rFonts w:cs="Arial"/>
                <w:sz w:val="24"/>
                <w:szCs w:val="24"/>
                <w:lang w:val="en-GB"/>
              </w:rPr>
            </w:pPr>
          </w:p>
        </w:tc>
        <w:tc>
          <w:tcPr>
            <w:tcW w:w="567" w:type="dxa"/>
            <w:tcMar>
              <w:left w:w="0" w:type="dxa"/>
              <w:right w:w="0" w:type="dxa"/>
            </w:tcMar>
          </w:tcPr>
          <w:p w14:paraId="428384D6" w14:textId="235FC2A2" w:rsidR="005741F9" w:rsidRPr="005741F9" w:rsidRDefault="005741F9" w:rsidP="005741F9">
            <w:pPr>
              <w:tabs>
                <w:tab w:val="left" w:pos="0"/>
              </w:tabs>
              <w:spacing w:line="240" w:lineRule="auto"/>
              <w:rPr>
                <w:rFonts w:cs="Arial"/>
                <w:sz w:val="24"/>
                <w:szCs w:val="24"/>
                <w:lang w:val="en-GB"/>
              </w:rPr>
            </w:pPr>
            <w:r w:rsidRPr="005741F9">
              <w:rPr>
                <w:rFonts w:cs="Arial"/>
                <w:sz w:val="24"/>
                <w:szCs w:val="24"/>
                <w:lang w:val="en-GB"/>
              </w:rPr>
              <w:fldChar w:fldCharType="begin"/>
            </w:r>
            <w:r w:rsidRPr="005741F9">
              <w:rPr>
                <w:rFonts w:cs="Arial"/>
                <w:sz w:val="24"/>
                <w:szCs w:val="24"/>
                <w:lang w:val="en-GB"/>
              </w:rPr>
              <w:instrText xml:space="preserve"> REF _Ref281834995 \r \h </w:instrText>
            </w:r>
            <w:r w:rsidRPr="005741F9">
              <w:rPr>
                <w:rFonts w:cs="Arial"/>
                <w:sz w:val="24"/>
                <w:szCs w:val="24"/>
                <w:lang w:val="en-GB"/>
              </w:rPr>
            </w:r>
            <w:r w:rsidRPr="005741F9">
              <w:rPr>
                <w:rFonts w:cs="Arial"/>
                <w:sz w:val="24"/>
                <w:szCs w:val="24"/>
                <w:lang w:val="en-GB"/>
              </w:rPr>
              <w:fldChar w:fldCharType="separate"/>
            </w:r>
            <w:r w:rsidRPr="005741F9">
              <w:rPr>
                <w:rFonts w:cs="Arial"/>
                <w:sz w:val="24"/>
                <w:szCs w:val="24"/>
                <w:lang w:val="en-GB"/>
              </w:rPr>
              <w:t>3.1.1</w:t>
            </w:r>
            <w:r w:rsidRPr="005741F9">
              <w:rPr>
                <w:rFonts w:cs="Arial"/>
                <w:sz w:val="24"/>
                <w:szCs w:val="24"/>
                <w:lang w:val="en-GB"/>
              </w:rPr>
              <w:fldChar w:fldCharType="end"/>
            </w:r>
            <w:r w:rsidRPr="005741F9">
              <w:rPr>
                <w:rFonts w:cs="Arial"/>
                <w:sz w:val="24"/>
                <w:szCs w:val="24"/>
                <w:lang w:val="en-GB"/>
              </w:rPr>
              <w:t>.</w:t>
            </w:r>
          </w:p>
          <w:p w14:paraId="722563BD" w14:textId="45F2E2B0" w:rsidR="005741F9" w:rsidRPr="005741F9" w:rsidRDefault="005741F9" w:rsidP="00A03049">
            <w:pPr>
              <w:tabs>
                <w:tab w:val="left" w:pos="0"/>
              </w:tabs>
              <w:spacing w:line="240" w:lineRule="auto"/>
              <w:rPr>
                <w:rFonts w:cs="Arial"/>
                <w:sz w:val="24"/>
                <w:szCs w:val="24"/>
                <w:lang w:val="en-GB"/>
              </w:rPr>
            </w:pPr>
          </w:p>
        </w:tc>
        <w:tc>
          <w:tcPr>
            <w:tcW w:w="3686" w:type="dxa"/>
          </w:tcPr>
          <w:p w14:paraId="2BBA8D21" w14:textId="77777777" w:rsidR="005741F9" w:rsidRPr="008A58D3" w:rsidRDefault="005741F9" w:rsidP="005741F9">
            <w:pPr>
              <w:tabs>
                <w:tab w:val="left" w:pos="0"/>
              </w:tabs>
              <w:spacing w:line="240" w:lineRule="auto"/>
              <w:rPr>
                <w:rFonts w:cs="Arial"/>
                <w:b/>
                <w:lang w:val="en-US"/>
              </w:rPr>
            </w:pPr>
            <w:r w:rsidRPr="008A58D3">
              <w:rPr>
                <w:rFonts w:cs="Arial"/>
                <w:b/>
                <w:lang w:val="en-US"/>
              </w:rPr>
              <w:t>Secondary Employment</w:t>
            </w:r>
          </w:p>
          <w:p w14:paraId="61D0B915" w14:textId="77777777" w:rsidR="005741F9" w:rsidRPr="008A58D3" w:rsidRDefault="005741F9" w:rsidP="005741F9">
            <w:pPr>
              <w:tabs>
                <w:tab w:val="left" w:pos="0"/>
              </w:tabs>
              <w:spacing w:line="240" w:lineRule="auto"/>
              <w:rPr>
                <w:rFonts w:cs="Arial"/>
                <w:lang w:val="en-US"/>
              </w:rPr>
            </w:pPr>
            <w:r w:rsidRPr="008A58D3">
              <w:rPr>
                <w:rFonts w:cs="Arial"/>
                <w:lang w:val="en-US"/>
              </w:rPr>
              <w:t xml:space="preserve">The Managing Directors work full-time for the Company and are not allowed to secondary employment </w:t>
            </w:r>
            <w:r w:rsidRPr="0098714C">
              <w:rPr>
                <w:rFonts w:cs="Arial"/>
                <w:highlight w:val="yellow"/>
                <w:lang w:val="en-US"/>
              </w:rPr>
              <w:t>[above [...] hours per week].</w:t>
            </w:r>
          </w:p>
          <w:p w14:paraId="1854FA30" w14:textId="2EC50162" w:rsidR="005741F9" w:rsidRPr="005741F9" w:rsidRDefault="005741F9" w:rsidP="005741F9">
            <w:pPr>
              <w:tabs>
                <w:tab w:val="left" w:pos="0"/>
              </w:tabs>
              <w:spacing w:line="240" w:lineRule="auto"/>
              <w:rPr>
                <w:rFonts w:cs="Arial"/>
                <w:sz w:val="24"/>
                <w:szCs w:val="24"/>
                <w:lang w:val="en-GB"/>
              </w:rPr>
            </w:pPr>
          </w:p>
        </w:tc>
      </w:tr>
      <w:tr w:rsidR="000C7C3A" w:rsidRPr="0098714C" w14:paraId="365E3532" w14:textId="77777777" w:rsidTr="000C7C3A">
        <w:tc>
          <w:tcPr>
            <w:tcW w:w="4962" w:type="dxa"/>
          </w:tcPr>
          <w:p w14:paraId="5F52270C" w14:textId="77777777" w:rsidR="000C7C3A" w:rsidRPr="005741F9" w:rsidRDefault="000C7C3A" w:rsidP="000C7C3A">
            <w:pPr>
              <w:pStyle w:val="Listenabsatz"/>
              <w:numPr>
                <w:ilvl w:val="1"/>
                <w:numId w:val="28"/>
              </w:numPr>
              <w:spacing w:line="240" w:lineRule="auto"/>
              <w:rPr>
                <w:rFonts w:cs="Arial"/>
                <w:b/>
              </w:rPr>
            </w:pPr>
            <w:bookmarkStart w:id="22" w:name="_Ref281835003"/>
            <w:r w:rsidRPr="005741F9">
              <w:rPr>
                <w:rFonts w:cs="Arial"/>
                <w:b/>
              </w:rPr>
              <w:t>Laufende Geschäfte</w:t>
            </w:r>
            <w:bookmarkEnd w:id="22"/>
          </w:p>
          <w:p w14:paraId="13F9B401" w14:textId="51EA0D35" w:rsidR="000C7C3A" w:rsidRPr="005741F9" w:rsidRDefault="000C7C3A" w:rsidP="000C7C3A">
            <w:pPr>
              <w:pStyle w:val="Listenabsatz"/>
              <w:spacing w:line="240" w:lineRule="auto"/>
              <w:ind w:left="432"/>
              <w:rPr>
                <w:rFonts w:cs="Arial"/>
              </w:rPr>
            </w:pPr>
            <w:r w:rsidRPr="005741F9">
              <w:rPr>
                <w:rFonts w:cs="Arial"/>
              </w:rPr>
              <w:t xml:space="preserve">Die Geschäftsführer dürfen alle laufenden Geschäfte im Rahmen des Gesellschaftszwecks nach </w:t>
            </w:r>
            <w:r w:rsidRPr="005741F9">
              <w:rPr>
                <w:rFonts w:cs="Arial"/>
              </w:rPr>
              <w:fldChar w:fldCharType="begin"/>
            </w:r>
            <w:r w:rsidRPr="005741F9">
              <w:rPr>
                <w:rFonts w:cs="Arial"/>
              </w:rPr>
              <w:instrText xml:space="preserve"> REF _Ref281834555 \r \h </w:instrText>
            </w:r>
            <w:r w:rsidRPr="005741F9">
              <w:rPr>
                <w:rFonts w:cs="Arial"/>
              </w:rPr>
            </w:r>
            <w:r w:rsidRPr="005741F9">
              <w:rPr>
                <w:rFonts w:cs="Arial"/>
              </w:rPr>
              <w:fldChar w:fldCharType="separate"/>
            </w:r>
            <w:r w:rsidRPr="005741F9">
              <w:rPr>
                <w:rFonts w:cs="Arial"/>
              </w:rPr>
              <w:t>2.2</w:t>
            </w:r>
            <w:r w:rsidRPr="005741F9">
              <w:rPr>
                <w:rFonts w:cs="Arial"/>
              </w:rPr>
              <w:fldChar w:fldCharType="end"/>
            </w:r>
            <w:r w:rsidRPr="005741F9">
              <w:rPr>
                <w:rFonts w:cs="Arial"/>
              </w:rPr>
              <w:t xml:space="preserve"> durchführen; dazu zählen alle Verpflichtungen aus dem Gesellschaftsvermögen bis zu einer jährlichen Belastung von bis zu </w:t>
            </w:r>
            <w:r w:rsidRPr="0098714C">
              <w:rPr>
                <w:rFonts w:cs="Arial"/>
                <w:highlight w:val="yellow"/>
              </w:rPr>
              <w:t>[...]</w:t>
            </w:r>
            <w:r w:rsidRPr="005741F9">
              <w:rPr>
                <w:rFonts w:cs="Arial"/>
              </w:rPr>
              <w:t xml:space="preserve"> Euro. Ansonsten ist </w:t>
            </w:r>
            <w:r w:rsidRPr="005741F9">
              <w:rPr>
                <w:rFonts w:cs="Arial"/>
              </w:rPr>
              <w:lastRenderedPageBreak/>
              <w:t>ein Gesellschafterbeschluss nötig.</w:t>
            </w:r>
          </w:p>
          <w:p w14:paraId="20B87F5B" w14:textId="657139C4" w:rsidR="000C7C3A" w:rsidRPr="005741F9" w:rsidRDefault="000C7C3A" w:rsidP="000C7C3A">
            <w:pPr>
              <w:pStyle w:val="Listenabsatz"/>
              <w:spacing w:line="240" w:lineRule="auto"/>
              <w:ind w:left="432"/>
              <w:rPr>
                <w:rFonts w:cs="Arial"/>
                <w:b/>
              </w:rPr>
            </w:pPr>
          </w:p>
        </w:tc>
        <w:tc>
          <w:tcPr>
            <w:tcW w:w="283" w:type="dxa"/>
          </w:tcPr>
          <w:p w14:paraId="60FA97CE" w14:textId="77777777" w:rsidR="000C7C3A" w:rsidRPr="005741F9" w:rsidRDefault="000C7C3A" w:rsidP="00555089">
            <w:pPr>
              <w:spacing w:line="240" w:lineRule="auto"/>
              <w:rPr>
                <w:rFonts w:cs="Arial"/>
                <w:sz w:val="24"/>
                <w:szCs w:val="24"/>
              </w:rPr>
            </w:pPr>
          </w:p>
        </w:tc>
        <w:tc>
          <w:tcPr>
            <w:tcW w:w="567" w:type="dxa"/>
            <w:tcMar>
              <w:left w:w="0" w:type="dxa"/>
              <w:right w:w="0" w:type="dxa"/>
            </w:tcMar>
          </w:tcPr>
          <w:p w14:paraId="089E9A33" w14:textId="6918622E" w:rsidR="000C7C3A" w:rsidRPr="005741F9" w:rsidRDefault="000C7C3A" w:rsidP="003F5B23">
            <w:pPr>
              <w:tabs>
                <w:tab w:val="left" w:pos="0"/>
              </w:tabs>
              <w:spacing w:line="240" w:lineRule="auto"/>
              <w:jc w:val="center"/>
              <w:rPr>
                <w:rFonts w:cs="Arial"/>
                <w:sz w:val="24"/>
                <w:szCs w:val="24"/>
                <w:lang w:val="en-GB"/>
              </w:rPr>
            </w:pPr>
            <w:r w:rsidRPr="005741F9">
              <w:rPr>
                <w:rFonts w:cs="Arial"/>
                <w:sz w:val="24"/>
                <w:szCs w:val="24"/>
                <w:lang w:val="en-GB"/>
              </w:rPr>
              <w:fldChar w:fldCharType="begin"/>
            </w:r>
            <w:r w:rsidRPr="005741F9">
              <w:rPr>
                <w:rFonts w:cs="Arial"/>
                <w:sz w:val="24"/>
                <w:szCs w:val="24"/>
                <w:lang w:val="en-GB"/>
              </w:rPr>
              <w:instrText xml:space="preserve"> REF _Ref281835003 \r \h </w:instrText>
            </w:r>
            <w:r w:rsidRPr="005741F9">
              <w:rPr>
                <w:rFonts w:cs="Arial"/>
                <w:sz w:val="24"/>
                <w:szCs w:val="24"/>
                <w:lang w:val="en-GB"/>
              </w:rPr>
            </w:r>
            <w:r w:rsidRPr="005741F9">
              <w:rPr>
                <w:rFonts w:cs="Arial"/>
                <w:sz w:val="24"/>
                <w:szCs w:val="24"/>
                <w:lang w:val="en-GB"/>
              </w:rPr>
              <w:fldChar w:fldCharType="separate"/>
            </w:r>
            <w:r w:rsidRPr="005741F9">
              <w:rPr>
                <w:rFonts w:cs="Arial"/>
                <w:sz w:val="24"/>
                <w:szCs w:val="24"/>
                <w:lang w:val="en-GB"/>
              </w:rPr>
              <w:t>3.2</w:t>
            </w:r>
            <w:r w:rsidRPr="005741F9">
              <w:rPr>
                <w:rFonts w:cs="Arial"/>
                <w:sz w:val="24"/>
                <w:szCs w:val="24"/>
                <w:lang w:val="en-GB"/>
              </w:rPr>
              <w:fldChar w:fldCharType="end"/>
            </w:r>
            <w:r w:rsidRPr="005741F9">
              <w:rPr>
                <w:rFonts w:cs="Arial"/>
                <w:sz w:val="24"/>
                <w:szCs w:val="24"/>
                <w:lang w:val="en-GB"/>
              </w:rPr>
              <w:t>.</w:t>
            </w:r>
          </w:p>
        </w:tc>
        <w:tc>
          <w:tcPr>
            <w:tcW w:w="4253" w:type="dxa"/>
            <w:gridSpan w:val="2"/>
          </w:tcPr>
          <w:p w14:paraId="2B54D288" w14:textId="77777777" w:rsidR="000C7C3A" w:rsidRPr="008A58D3" w:rsidRDefault="000C7C3A" w:rsidP="00A03049">
            <w:pPr>
              <w:tabs>
                <w:tab w:val="left" w:pos="0"/>
              </w:tabs>
              <w:spacing w:line="240" w:lineRule="auto"/>
              <w:rPr>
                <w:rFonts w:cs="Arial"/>
                <w:b/>
                <w:lang w:val="en-US"/>
              </w:rPr>
            </w:pPr>
            <w:r w:rsidRPr="008A58D3">
              <w:rPr>
                <w:rFonts w:cs="Arial"/>
                <w:b/>
                <w:lang w:val="en-US"/>
              </w:rPr>
              <w:t>Current Affairs</w:t>
            </w:r>
          </w:p>
          <w:p w14:paraId="478E3A45" w14:textId="42E4F463" w:rsidR="000C7C3A" w:rsidRPr="005741F9" w:rsidRDefault="000C7C3A" w:rsidP="00A03049">
            <w:pPr>
              <w:tabs>
                <w:tab w:val="left" w:pos="0"/>
              </w:tabs>
              <w:spacing w:line="240" w:lineRule="auto"/>
              <w:rPr>
                <w:rFonts w:cs="Arial"/>
                <w:b/>
                <w:sz w:val="24"/>
                <w:szCs w:val="24"/>
                <w:lang w:val="en-GB"/>
              </w:rPr>
            </w:pPr>
            <w:r w:rsidRPr="008A58D3">
              <w:rPr>
                <w:rFonts w:cs="Arial"/>
                <w:lang w:val="en-US"/>
              </w:rPr>
              <w:t xml:space="preserve">The Managing Directors are authorized to conduct business within the scope of the object of the Company as set in </w:t>
            </w:r>
            <w:r w:rsidR="005741F9" w:rsidRPr="005741F9">
              <w:rPr>
                <w:rFonts w:cs="Arial"/>
              </w:rPr>
              <w:fldChar w:fldCharType="begin"/>
            </w:r>
            <w:r w:rsidR="005741F9" w:rsidRPr="008A58D3">
              <w:rPr>
                <w:rFonts w:cs="Arial"/>
                <w:lang w:val="en-US"/>
              </w:rPr>
              <w:instrText xml:space="preserve"> REF _Ref281834555 \r \h </w:instrText>
            </w:r>
            <w:r w:rsidR="005741F9" w:rsidRPr="005741F9">
              <w:rPr>
                <w:rFonts w:cs="Arial"/>
              </w:rPr>
            </w:r>
            <w:r w:rsidR="005741F9" w:rsidRPr="005741F9">
              <w:rPr>
                <w:rFonts w:cs="Arial"/>
              </w:rPr>
              <w:fldChar w:fldCharType="separate"/>
            </w:r>
            <w:r w:rsidR="005741F9" w:rsidRPr="008A58D3">
              <w:rPr>
                <w:rFonts w:cs="Arial"/>
                <w:lang w:val="en-US"/>
              </w:rPr>
              <w:t>2.2</w:t>
            </w:r>
            <w:r w:rsidR="005741F9" w:rsidRPr="005741F9">
              <w:rPr>
                <w:rFonts w:cs="Arial"/>
              </w:rPr>
              <w:fldChar w:fldCharType="end"/>
            </w:r>
            <w:r w:rsidRPr="008A58D3">
              <w:rPr>
                <w:rFonts w:cs="Arial"/>
                <w:lang w:val="en-US"/>
              </w:rPr>
              <w:t xml:space="preserve">; this encompasses all Company obligations up to </w:t>
            </w:r>
            <w:r w:rsidRPr="0098714C">
              <w:rPr>
                <w:rFonts w:cs="Arial"/>
                <w:highlight w:val="yellow"/>
                <w:lang w:val="en-US"/>
              </w:rPr>
              <w:t>[...]</w:t>
            </w:r>
            <w:r w:rsidRPr="008A58D3">
              <w:rPr>
                <w:rFonts w:cs="Arial"/>
                <w:lang w:val="en-US"/>
              </w:rPr>
              <w:t xml:space="preserve"> Euro per year. Apart from that a Partners' resolution is required.</w:t>
            </w:r>
          </w:p>
        </w:tc>
      </w:tr>
      <w:tr w:rsidR="000C7C3A" w:rsidRPr="0098714C" w14:paraId="45B794F5" w14:textId="77777777" w:rsidTr="000C7C3A">
        <w:tc>
          <w:tcPr>
            <w:tcW w:w="4962" w:type="dxa"/>
          </w:tcPr>
          <w:p w14:paraId="2A98809D" w14:textId="77777777" w:rsidR="000C7C3A" w:rsidRPr="005741F9" w:rsidRDefault="000C7C3A" w:rsidP="000C7C3A">
            <w:pPr>
              <w:pStyle w:val="Listenabsatz"/>
              <w:numPr>
                <w:ilvl w:val="1"/>
                <w:numId w:val="28"/>
              </w:numPr>
              <w:spacing w:line="240" w:lineRule="auto"/>
              <w:rPr>
                <w:rFonts w:cs="Arial"/>
                <w:b/>
              </w:rPr>
            </w:pPr>
            <w:bookmarkStart w:id="23" w:name="_Ref281835012"/>
            <w:r w:rsidRPr="005741F9">
              <w:rPr>
                <w:rFonts w:cs="Arial"/>
                <w:b/>
              </w:rPr>
              <w:t>Buchführung und Jahresabschluss</w:t>
            </w:r>
            <w:bookmarkEnd w:id="23"/>
          </w:p>
          <w:p w14:paraId="0C5871E9" w14:textId="11F5F39F" w:rsidR="000C7C3A" w:rsidRPr="005741F9" w:rsidRDefault="000C7C3A" w:rsidP="000C7C3A">
            <w:pPr>
              <w:pStyle w:val="Listenabsatz"/>
              <w:spacing w:line="240" w:lineRule="auto"/>
              <w:ind w:left="432"/>
              <w:rPr>
                <w:rFonts w:cs="Arial"/>
                <w:b/>
              </w:rPr>
            </w:pPr>
            <w:r w:rsidRPr="005741F9">
              <w:rPr>
                <w:rFonts w:cs="Arial"/>
              </w:rPr>
              <w:t>Die Geschäftsführer dokumentieren lückenlos alle Ausgaben und Einnahmen. Jährlich bis zum 31. März. erstellen sie daraus für die Gesellschafter eine Einnahmen-Überschuss-Rechnung. Die Gesellschafter prüfen die Rechnung und genehmigen sie per Beschluss, sobald alle ihre Einwände beseitigt sind.</w:t>
            </w:r>
          </w:p>
        </w:tc>
        <w:tc>
          <w:tcPr>
            <w:tcW w:w="283" w:type="dxa"/>
          </w:tcPr>
          <w:p w14:paraId="3816B4A3" w14:textId="77777777" w:rsidR="000C7C3A" w:rsidRPr="005741F9" w:rsidRDefault="000C7C3A" w:rsidP="00555089">
            <w:pPr>
              <w:spacing w:line="240" w:lineRule="auto"/>
              <w:rPr>
                <w:rFonts w:cs="Arial"/>
                <w:sz w:val="24"/>
                <w:szCs w:val="24"/>
              </w:rPr>
            </w:pPr>
          </w:p>
        </w:tc>
        <w:tc>
          <w:tcPr>
            <w:tcW w:w="567" w:type="dxa"/>
            <w:tcMar>
              <w:left w:w="0" w:type="dxa"/>
              <w:right w:w="0" w:type="dxa"/>
            </w:tcMar>
          </w:tcPr>
          <w:p w14:paraId="5A1CA582" w14:textId="1FB4D370" w:rsidR="000C7C3A" w:rsidRPr="005741F9" w:rsidRDefault="000C7C3A" w:rsidP="003F5B23">
            <w:pPr>
              <w:tabs>
                <w:tab w:val="left" w:pos="0"/>
              </w:tabs>
              <w:spacing w:line="240" w:lineRule="auto"/>
              <w:jc w:val="center"/>
              <w:rPr>
                <w:rFonts w:cs="Arial"/>
                <w:sz w:val="24"/>
                <w:szCs w:val="24"/>
                <w:lang w:val="en-GB"/>
              </w:rPr>
            </w:pPr>
            <w:r w:rsidRPr="005741F9">
              <w:rPr>
                <w:rFonts w:cs="Arial"/>
                <w:sz w:val="24"/>
                <w:szCs w:val="24"/>
                <w:lang w:val="en-GB"/>
              </w:rPr>
              <w:fldChar w:fldCharType="begin"/>
            </w:r>
            <w:r w:rsidRPr="005741F9">
              <w:rPr>
                <w:rFonts w:cs="Arial"/>
                <w:sz w:val="24"/>
                <w:szCs w:val="24"/>
                <w:lang w:val="en-GB"/>
              </w:rPr>
              <w:instrText xml:space="preserve"> REF _Ref281835012 \r \h </w:instrText>
            </w:r>
            <w:r w:rsidRPr="005741F9">
              <w:rPr>
                <w:rFonts w:cs="Arial"/>
                <w:sz w:val="24"/>
                <w:szCs w:val="24"/>
                <w:lang w:val="en-GB"/>
              </w:rPr>
            </w:r>
            <w:r w:rsidRPr="005741F9">
              <w:rPr>
                <w:rFonts w:cs="Arial"/>
                <w:sz w:val="24"/>
                <w:szCs w:val="24"/>
                <w:lang w:val="en-GB"/>
              </w:rPr>
              <w:fldChar w:fldCharType="separate"/>
            </w:r>
            <w:r w:rsidRPr="005741F9">
              <w:rPr>
                <w:rFonts w:cs="Arial"/>
                <w:sz w:val="24"/>
                <w:szCs w:val="24"/>
                <w:lang w:val="en-GB"/>
              </w:rPr>
              <w:t>3.3</w:t>
            </w:r>
            <w:r w:rsidRPr="005741F9">
              <w:rPr>
                <w:rFonts w:cs="Arial"/>
                <w:sz w:val="24"/>
                <w:szCs w:val="24"/>
                <w:lang w:val="en-GB"/>
              </w:rPr>
              <w:fldChar w:fldCharType="end"/>
            </w:r>
            <w:r w:rsidRPr="005741F9">
              <w:rPr>
                <w:rFonts w:cs="Arial"/>
                <w:sz w:val="24"/>
                <w:szCs w:val="24"/>
                <w:lang w:val="en-GB"/>
              </w:rPr>
              <w:t>.</w:t>
            </w:r>
          </w:p>
        </w:tc>
        <w:tc>
          <w:tcPr>
            <w:tcW w:w="4253" w:type="dxa"/>
            <w:gridSpan w:val="2"/>
          </w:tcPr>
          <w:p w14:paraId="11B33549" w14:textId="77777777" w:rsidR="000C7C3A" w:rsidRPr="008A58D3" w:rsidRDefault="000C7C3A" w:rsidP="00A03049">
            <w:pPr>
              <w:tabs>
                <w:tab w:val="left" w:pos="0"/>
              </w:tabs>
              <w:spacing w:line="240" w:lineRule="auto"/>
              <w:rPr>
                <w:rFonts w:cs="Arial"/>
                <w:b/>
                <w:lang w:val="en-US"/>
              </w:rPr>
            </w:pPr>
            <w:r w:rsidRPr="008A58D3">
              <w:rPr>
                <w:rFonts w:cs="Arial"/>
                <w:b/>
                <w:lang w:val="en-US"/>
              </w:rPr>
              <w:t>Accounting and Annual Financial Statement</w:t>
            </w:r>
          </w:p>
          <w:p w14:paraId="7488AF18" w14:textId="77777777" w:rsidR="000C7C3A" w:rsidRPr="008A58D3" w:rsidRDefault="000C7C3A" w:rsidP="00A03049">
            <w:pPr>
              <w:tabs>
                <w:tab w:val="left" w:pos="0"/>
              </w:tabs>
              <w:spacing w:line="240" w:lineRule="auto"/>
              <w:rPr>
                <w:rFonts w:cs="Arial"/>
                <w:lang w:val="en-US"/>
              </w:rPr>
            </w:pPr>
            <w:r w:rsidRPr="008A58D3">
              <w:rPr>
                <w:rFonts w:cs="Arial"/>
                <w:lang w:val="en-US"/>
              </w:rPr>
              <w:t>The Managing Directors keep records of all expenditures and revenues. Every year until March 31 they form a statement of expenditures and revenues out of these records and send it to the Partners. The Partners audit the statement and approve it via resolution, once all their objections are cleared.</w:t>
            </w:r>
          </w:p>
          <w:p w14:paraId="18065355" w14:textId="66AC215C" w:rsidR="000C7C3A" w:rsidRPr="005741F9" w:rsidRDefault="000C7C3A" w:rsidP="00A03049">
            <w:pPr>
              <w:tabs>
                <w:tab w:val="left" w:pos="0"/>
              </w:tabs>
              <w:spacing w:line="240" w:lineRule="auto"/>
              <w:rPr>
                <w:rFonts w:cs="Arial"/>
                <w:sz w:val="24"/>
                <w:szCs w:val="24"/>
                <w:lang w:val="en-GB"/>
              </w:rPr>
            </w:pPr>
          </w:p>
        </w:tc>
      </w:tr>
      <w:tr w:rsidR="000C7C3A" w:rsidRPr="0098714C" w14:paraId="0750B4E6" w14:textId="77777777" w:rsidTr="000C7C3A">
        <w:tc>
          <w:tcPr>
            <w:tcW w:w="4962" w:type="dxa"/>
          </w:tcPr>
          <w:p w14:paraId="45420E79" w14:textId="77777777" w:rsidR="000C7C3A" w:rsidRPr="005741F9" w:rsidRDefault="000C7C3A" w:rsidP="000C7C3A">
            <w:pPr>
              <w:pStyle w:val="Listenabsatz"/>
              <w:numPr>
                <w:ilvl w:val="1"/>
                <w:numId w:val="28"/>
              </w:numPr>
              <w:spacing w:line="240" w:lineRule="auto"/>
              <w:rPr>
                <w:rFonts w:cs="Arial"/>
                <w:b/>
              </w:rPr>
            </w:pPr>
            <w:bookmarkStart w:id="24" w:name="_Ref281835018"/>
            <w:r w:rsidRPr="005741F9">
              <w:rPr>
                <w:rFonts w:cs="Arial"/>
                <w:b/>
              </w:rPr>
              <w:t>Informationsrecht der Gesellschafter</w:t>
            </w:r>
            <w:bookmarkEnd w:id="24"/>
          </w:p>
          <w:p w14:paraId="298B8B3F" w14:textId="67FAC5DF" w:rsidR="000C7C3A" w:rsidRPr="005741F9" w:rsidRDefault="000C7C3A" w:rsidP="000C7C3A">
            <w:pPr>
              <w:pStyle w:val="Listenabsatz"/>
              <w:spacing w:line="240" w:lineRule="auto"/>
              <w:ind w:left="432"/>
              <w:rPr>
                <w:rFonts w:cs="Arial"/>
                <w:b/>
              </w:rPr>
            </w:pPr>
            <w:r w:rsidRPr="005741F9">
              <w:rPr>
                <w:rFonts w:cs="Arial"/>
              </w:rPr>
              <w:t>Wenn es ein Gesellschafter wünscht, lassen ihn die Geschäftsführer jederzeit die aktuellen Geschäftsunterlagen einsehen und erteilen ihm über die laufenden Geschäfte Auskunft.</w:t>
            </w:r>
          </w:p>
        </w:tc>
        <w:tc>
          <w:tcPr>
            <w:tcW w:w="283" w:type="dxa"/>
          </w:tcPr>
          <w:p w14:paraId="6969BB30" w14:textId="77777777" w:rsidR="000C7C3A" w:rsidRPr="005741F9" w:rsidRDefault="000C7C3A" w:rsidP="00555089">
            <w:pPr>
              <w:spacing w:line="240" w:lineRule="auto"/>
              <w:rPr>
                <w:rFonts w:cs="Arial"/>
                <w:sz w:val="24"/>
                <w:szCs w:val="24"/>
              </w:rPr>
            </w:pPr>
          </w:p>
        </w:tc>
        <w:tc>
          <w:tcPr>
            <w:tcW w:w="567" w:type="dxa"/>
            <w:tcMar>
              <w:left w:w="0" w:type="dxa"/>
              <w:right w:w="0" w:type="dxa"/>
            </w:tcMar>
          </w:tcPr>
          <w:p w14:paraId="183F0F56" w14:textId="5CEC2F6F" w:rsidR="000C7C3A" w:rsidRPr="005741F9" w:rsidRDefault="000C7C3A" w:rsidP="003F5B23">
            <w:pPr>
              <w:tabs>
                <w:tab w:val="left" w:pos="0"/>
              </w:tabs>
              <w:spacing w:line="240" w:lineRule="auto"/>
              <w:jc w:val="center"/>
              <w:rPr>
                <w:rFonts w:cs="Arial"/>
                <w:sz w:val="24"/>
                <w:szCs w:val="24"/>
                <w:lang w:val="en-GB"/>
              </w:rPr>
            </w:pPr>
            <w:r w:rsidRPr="005741F9">
              <w:rPr>
                <w:rFonts w:cs="Arial"/>
                <w:sz w:val="24"/>
                <w:szCs w:val="24"/>
                <w:lang w:val="en-GB"/>
              </w:rPr>
              <w:fldChar w:fldCharType="begin"/>
            </w:r>
            <w:r w:rsidRPr="005741F9">
              <w:rPr>
                <w:rFonts w:cs="Arial"/>
                <w:sz w:val="24"/>
                <w:szCs w:val="24"/>
                <w:lang w:val="en-GB"/>
              </w:rPr>
              <w:instrText xml:space="preserve"> REF _Ref281835018 \r \h </w:instrText>
            </w:r>
            <w:r w:rsidRPr="005741F9">
              <w:rPr>
                <w:rFonts w:cs="Arial"/>
                <w:sz w:val="24"/>
                <w:szCs w:val="24"/>
                <w:lang w:val="en-GB"/>
              </w:rPr>
            </w:r>
            <w:r w:rsidRPr="005741F9">
              <w:rPr>
                <w:rFonts w:cs="Arial"/>
                <w:sz w:val="24"/>
                <w:szCs w:val="24"/>
                <w:lang w:val="en-GB"/>
              </w:rPr>
              <w:fldChar w:fldCharType="separate"/>
            </w:r>
            <w:r w:rsidRPr="005741F9">
              <w:rPr>
                <w:rFonts w:cs="Arial"/>
                <w:sz w:val="24"/>
                <w:szCs w:val="24"/>
                <w:lang w:val="en-GB"/>
              </w:rPr>
              <w:t>3.4</w:t>
            </w:r>
            <w:r w:rsidRPr="005741F9">
              <w:rPr>
                <w:rFonts w:cs="Arial"/>
                <w:sz w:val="24"/>
                <w:szCs w:val="24"/>
                <w:lang w:val="en-GB"/>
              </w:rPr>
              <w:fldChar w:fldCharType="end"/>
            </w:r>
            <w:r w:rsidRPr="005741F9">
              <w:rPr>
                <w:rFonts w:cs="Arial"/>
                <w:sz w:val="24"/>
                <w:szCs w:val="24"/>
                <w:lang w:val="en-GB"/>
              </w:rPr>
              <w:t>.</w:t>
            </w:r>
          </w:p>
        </w:tc>
        <w:tc>
          <w:tcPr>
            <w:tcW w:w="4253" w:type="dxa"/>
            <w:gridSpan w:val="2"/>
          </w:tcPr>
          <w:p w14:paraId="5C69AB26" w14:textId="77777777" w:rsidR="000C7C3A" w:rsidRPr="008A58D3" w:rsidRDefault="000C7C3A" w:rsidP="00A03049">
            <w:pPr>
              <w:tabs>
                <w:tab w:val="left" w:pos="0"/>
              </w:tabs>
              <w:spacing w:line="240" w:lineRule="auto"/>
              <w:rPr>
                <w:rFonts w:cs="Arial"/>
                <w:b/>
                <w:lang w:val="en-US"/>
              </w:rPr>
            </w:pPr>
            <w:r w:rsidRPr="008A58D3">
              <w:rPr>
                <w:rFonts w:cs="Arial"/>
                <w:b/>
                <w:lang w:val="en-US"/>
              </w:rPr>
              <w:t>Information Rights of Partners</w:t>
            </w:r>
          </w:p>
          <w:p w14:paraId="1F594687" w14:textId="161A8AC5" w:rsidR="000C7C3A" w:rsidRPr="008A58D3" w:rsidRDefault="000C7C3A" w:rsidP="00A03049">
            <w:pPr>
              <w:tabs>
                <w:tab w:val="left" w:pos="0"/>
              </w:tabs>
              <w:spacing w:line="240" w:lineRule="auto"/>
              <w:rPr>
                <w:rFonts w:cs="Arial"/>
                <w:lang w:val="en-US"/>
              </w:rPr>
            </w:pPr>
            <w:r w:rsidRPr="008A58D3">
              <w:rPr>
                <w:rFonts w:cs="Arial"/>
                <w:lang w:val="en-US"/>
              </w:rPr>
              <w:t xml:space="preserve">Upon request at any time, the Managing Directors let any Partner review the </w:t>
            </w:r>
            <w:r w:rsidR="0098714C" w:rsidRPr="008A58D3">
              <w:rPr>
                <w:rFonts w:cs="Arial"/>
                <w:lang w:val="en-US"/>
              </w:rPr>
              <w:t>current</w:t>
            </w:r>
            <w:r w:rsidRPr="008A58D3">
              <w:rPr>
                <w:rFonts w:cs="Arial"/>
                <w:lang w:val="en-US"/>
              </w:rPr>
              <w:t xml:space="preserve"> business documents and provide him with any information about current business affairs.</w:t>
            </w:r>
          </w:p>
          <w:p w14:paraId="463C0320" w14:textId="0607E70F" w:rsidR="005741F9" w:rsidRPr="005741F9" w:rsidRDefault="005741F9" w:rsidP="00A03049">
            <w:pPr>
              <w:tabs>
                <w:tab w:val="left" w:pos="0"/>
              </w:tabs>
              <w:spacing w:line="240" w:lineRule="auto"/>
              <w:rPr>
                <w:rFonts w:cs="Arial"/>
                <w:sz w:val="24"/>
                <w:szCs w:val="24"/>
                <w:lang w:val="en-GB"/>
              </w:rPr>
            </w:pPr>
          </w:p>
        </w:tc>
      </w:tr>
      <w:tr w:rsidR="000C7C3A" w:rsidRPr="0098714C" w14:paraId="14D1D0DD" w14:textId="77777777" w:rsidTr="000C7C3A">
        <w:tc>
          <w:tcPr>
            <w:tcW w:w="4962" w:type="dxa"/>
          </w:tcPr>
          <w:p w14:paraId="15BA54F2" w14:textId="77777777" w:rsidR="000C7C3A" w:rsidRPr="005741F9" w:rsidRDefault="000C7C3A" w:rsidP="000C7C3A">
            <w:pPr>
              <w:pStyle w:val="Listenabsatz"/>
              <w:numPr>
                <w:ilvl w:val="1"/>
                <w:numId w:val="28"/>
              </w:numPr>
              <w:spacing w:line="240" w:lineRule="auto"/>
              <w:rPr>
                <w:rFonts w:cs="Arial"/>
                <w:b/>
              </w:rPr>
            </w:pPr>
            <w:bookmarkStart w:id="25" w:name="_Ref281835025"/>
            <w:r w:rsidRPr="005741F9">
              <w:rPr>
                <w:rFonts w:cs="Arial"/>
                <w:b/>
              </w:rPr>
              <w:t>Gesellschafterversammlungen</w:t>
            </w:r>
            <w:bookmarkEnd w:id="25"/>
          </w:p>
          <w:p w14:paraId="32318B72" w14:textId="28F3B637" w:rsidR="000C7C3A" w:rsidRPr="005741F9" w:rsidRDefault="000C7C3A" w:rsidP="000C7C3A">
            <w:pPr>
              <w:pStyle w:val="Listenabsatz"/>
              <w:spacing w:line="240" w:lineRule="auto"/>
              <w:ind w:left="432"/>
              <w:rPr>
                <w:rFonts w:cs="Arial"/>
              </w:rPr>
            </w:pPr>
            <w:r w:rsidRPr="005741F9">
              <w:rPr>
                <w:rFonts w:cs="Arial"/>
              </w:rPr>
              <w:t xml:space="preserve">Gesellschafterversammlungen finden bei Bedarf oder auf Wunsch eines Gesellschafters statt. Die Beschlüsse müssen einstimmig sein; sie sind in einem Ergebnisprotokoll zusammenzufassen (siehe </w:t>
            </w:r>
            <w:r w:rsidRPr="005741F9">
              <w:rPr>
                <w:rFonts w:cs="Arial"/>
                <w:b/>
                <w:u w:val="single"/>
              </w:rPr>
              <w:t>Anhang zu 3.5</w:t>
            </w:r>
            <w:r w:rsidRPr="005741F9">
              <w:rPr>
                <w:rFonts w:cs="Arial"/>
              </w:rPr>
              <w:t>).</w:t>
            </w:r>
          </w:p>
        </w:tc>
        <w:tc>
          <w:tcPr>
            <w:tcW w:w="283" w:type="dxa"/>
          </w:tcPr>
          <w:p w14:paraId="31BF52E8" w14:textId="77777777" w:rsidR="000C7C3A" w:rsidRPr="005741F9" w:rsidRDefault="000C7C3A" w:rsidP="00555089">
            <w:pPr>
              <w:spacing w:line="240" w:lineRule="auto"/>
              <w:rPr>
                <w:rFonts w:cs="Arial"/>
                <w:sz w:val="24"/>
                <w:szCs w:val="24"/>
              </w:rPr>
            </w:pPr>
          </w:p>
        </w:tc>
        <w:tc>
          <w:tcPr>
            <w:tcW w:w="567" w:type="dxa"/>
            <w:tcMar>
              <w:left w:w="0" w:type="dxa"/>
              <w:right w:w="0" w:type="dxa"/>
            </w:tcMar>
          </w:tcPr>
          <w:p w14:paraId="13DC547E" w14:textId="4259D69C" w:rsidR="000C7C3A" w:rsidRPr="005741F9" w:rsidRDefault="000C7C3A" w:rsidP="003F5B23">
            <w:pPr>
              <w:tabs>
                <w:tab w:val="left" w:pos="0"/>
              </w:tabs>
              <w:spacing w:line="240" w:lineRule="auto"/>
              <w:jc w:val="center"/>
              <w:rPr>
                <w:rFonts w:cs="Arial"/>
                <w:sz w:val="24"/>
                <w:szCs w:val="24"/>
                <w:lang w:val="en-GB"/>
              </w:rPr>
            </w:pPr>
            <w:r w:rsidRPr="005741F9">
              <w:rPr>
                <w:rFonts w:cs="Arial"/>
                <w:sz w:val="24"/>
                <w:szCs w:val="24"/>
                <w:lang w:val="en-GB"/>
              </w:rPr>
              <w:fldChar w:fldCharType="begin"/>
            </w:r>
            <w:r w:rsidRPr="005741F9">
              <w:rPr>
                <w:rFonts w:cs="Arial"/>
                <w:sz w:val="24"/>
                <w:szCs w:val="24"/>
                <w:lang w:val="en-GB"/>
              </w:rPr>
              <w:instrText xml:space="preserve"> REF _Ref281835025 \r \h </w:instrText>
            </w:r>
            <w:r w:rsidRPr="005741F9">
              <w:rPr>
                <w:rFonts w:cs="Arial"/>
                <w:sz w:val="24"/>
                <w:szCs w:val="24"/>
                <w:lang w:val="en-GB"/>
              </w:rPr>
            </w:r>
            <w:r w:rsidRPr="005741F9">
              <w:rPr>
                <w:rFonts w:cs="Arial"/>
                <w:sz w:val="24"/>
                <w:szCs w:val="24"/>
                <w:lang w:val="en-GB"/>
              </w:rPr>
              <w:fldChar w:fldCharType="separate"/>
            </w:r>
            <w:r w:rsidRPr="005741F9">
              <w:rPr>
                <w:rFonts w:cs="Arial"/>
                <w:sz w:val="24"/>
                <w:szCs w:val="24"/>
                <w:lang w:val="en-GB"/>
              </w:rPr>
              <w:t>3.5</w:t>
            </w:r>
            <w:r w:rsidRPr="005741F9">
              <w:rPr>
                <w:rFonts w:cs="Arial"/>
                <w:sz w:val="24"/>
                <w:szCs w:val="24"/>
                <w:lang w:val="en-GB"/>
              </w:rPr>
              <w:fldChar w:fldCharType="end"/>
            </w:r>
            <w:r w:rsidRPr="005741F9">
              <w:rPr>
                <w:rFonts w:cs="Arial"/>
                <w:sz w:val="24"/>
                <w:szCs w:val="24"/>
                <w:lang w:val="en-GB"/>
              </w:rPr>
              <w:t>.</w:t>
            </w:r>
          </w:p>
        </w:tc>
        <w:tc>
          <w:tcPr>
            <w:tcW w:w="4253" w:type="dxa"/>
            <w:gridSpan w:val="2"/>
          </w:tcPr>
          <w:p w14:paraId="5E4F774B" w14:textId="77777777" w:rsidR="000C7C3A" w:rsidRPr="008A58D3" w:rsidRDefault="000C7C3A" w:rsidP="00A03049">
            <w:pPr>
              <w:tabs>
                <w:tab w:val="left" w:pos="0"/>
              </w:tabs>
              <w:spacing w:line="240" w:lineRule="auto"/>
              <w:rPr>
                <w:rFonts w:cs="Arial"/>
                <w:b/>
                <w:lang w:val="en-US"/>
              </w:rPr>
            </w:pPr>
            <w:r w:rsidRPr="008A58D3">
              <w:rPr>
                <w:rFonts w:cs="Arial"/>
                <w:b/>
                <w:lang w:val="en-US"/>
              </w:rPr>
              <w:t>Partners' Meetings</w:t>
            </w:r>
          </w:p>
          <w:p w14:paraId="06A220D2" w14:textId="0EE61666" w:rsidR="000C7C3A" w:rsidRPr="005741F9" w:rsidRDefault="000C7C3A" w:rsidP="00A03049">
            <w:pPr>
              <w:tabs>
                <w:tab w:val="left" w:pos="0"/>
              </w:tabs>
              <w:spacing w:line="240" w:lineRule="auto"/>
              <w:rPr>
                <w:rFonts w:cs="Arial"/>
                <w:sz w:val="24"/>
                <w:szCs w:val="24"/>
                <w:lang w:val="en-GB"/>
              </w:rPr>
            </w:pPr>
            <w:r w:rsidRPr="008A58D3">
              <w:rPr>
                <w:rFonts w:cs="Arial"/>
                <w:lang w:val="en-US"/>
              </w:rPr>
              <w:t xml:space="preserve">Partners' meetings are held upon request and whenever </w:t>
            </w:r>
            <w:r w:rsidR="0098714C" w:rsidRPr="008A58D3">
              <w:rPr>
                <w:rFonts w:cs="Arial"/>
                <w:lang w:val="en-US"/>
              </w:rPr>
              <w:t>necessary</w:t>
            </w:r>
            <w:r w:rsidRPr="008A58D3">
              <w:rPr>
                <w:rFonts w:cs="Arial"/>
                <w:lang w:val="en-US"/>
              </w:rPr>
              <w:t xml:space="preserve">. The resolutions have to be unanimous; they have to be summarized in resolution minutes (see </w:t>
            </w:r>
            <w:r w:rsidRPr="008A58D3">
              <w:rPr>
                <w:rFonts w:cs="Arial"/>
                <w:b/>
                <w:u w:val="single"/>
                <w:lang w:val="en-US"/>
              </w:rPr>
              <w:t xml:space="preserve">Annex of </w:t>
            </w:r>
            <w:commentRangeStart w:id="26"/>
            <w:r w:rsidRPr="008A58D3">
              <w:rPr>
                <w:rFonts w:cs="Arial"/>
                <w:b/>
                <w:u w:val="single"/>
                <w:lang w:val="en-US"/>
              </w:rPr>
              <w:t>3</w:t>
            </w:r>
            <w:commentRangeEnd w:id="26"/>
            <w:r w:rsidR="0098714C">
              <w:rPr>
                <w:rStyle w:val="Kommentarzeichen"/>
                <w:rFonts w:ascii="Times New Roman" w:eastAsia="Arial Unicode MS" w:hAnsi="Times New Roman"/>
                <w:kern w:val="1"/>
                <w:lang w:val="x-none"/>
              </w:rPr>
              <w:commentReference w:id="26"/>
            </w:r>
            <w:r w:rsidRPr="008A58D3">
              <w:rPr>
                <w:rFonts w:cs="Arial"/>
                <w:b/>
                <w:u w:val="single"/>
                <w:lang w:val="en-US"/>
              </w:rPr>
              <w:t>.5</w:t>
            </w:r>
            <w:r w:rsidRPr="008A58D3">
              <w:rPr>
                <w:rFonts w:cs="Arial"/>
                <w:lang w:val="en-US"/>
              </w:rPr>
              <w:t>).</w:t>
            </w:r>
          </w:p>
        </w:tc>
      </w:tr>
      <w:tr w:rsidR="000C7C3A" w:rsidRPr="0098714C" w14:paraId="2670B159" w14:textId="77777777" w:rsidTr="000C7C3A">
        <w:tc>
          <w:tcPr>
            <w:tcW w:w="4962" w:type="dxa"/>
          </w:tcPr>
          <w:p w14:paraId="669F9841" w14:textId="77777777" w:rsidR="000C7C3A" w:rsidRPr="008A58D3" w:rsidRDefault="000C7C3A" w:rsidP="00840D8B">
            <w:pPr>
              <w:spacing w:line="240" w:lineRule="auto"/>
              <w:ind w:left="432"/>
              <w:jc w:val="left"/>
              <w:rPr>
                <w:rFonts w:cs="Arial"/>
                <w:sz w:val="24"/>
                <w:szCs w:val="24"/>
                <w:lang w:val="en-US"/>
              </w:rPr>
            </w:pPr>
          </w:p>
        </w:tc>
        <w:tc>
          <w:tcPr>
            <w:tcW w:w="283" w:type="dxa"/>
          </w:tcPr>
          <w:p w14:paraId="13A0D513" w14:textId="77777777" w:rsidR="000C7C3A" w:rsidRPr="008A58D3" w:rsidRDefault="000C7C3A" w:rsidP="00555089">
            <w:pPr>
              <w:spacing w:line="240" w:lineRule="auto"/>
              <w:rPr>
                <w:rFonts w:cs="Arial"/>
                <w:sz w:val="24"/>
                <w:szCs w:val="24"/>
                <w:lang w:val="en-US"/>
              </w:rPr>
            </w:pPr>
          </w:p>
        </w:tc>
        <w:tc>
          <w:tcPr>
            <w:tcW w:w="567" w:type="dxa"/>
            <w:tcMar>
              <w:left w:w="0" w:type="dxa"/>
              <w:right w:w="0" w:type="dxa"/>
            </w:tcMar>
          </w:tcPr>
          <w:p w14:paraId="1C1B0894" w14:textId="77777777" w:rsidR="000C7C3A" w:rsidRPr="005741F9" w:rsidRDefault="000C7C3A" w:rsidP="003F5B23">
            <w:pPr>
              <w:tabs>
                <w:tab w:val="left" w:pos="0"/>
              </w:tabs>
              <w:spacing w:line="240" w:lineRule="auto"/>
              <w:jc w:val="center"/>
              <w:rPr>
                <w:rFonts w:cs="Arial"/>
                <w:sz w:val="24"/>
                <w:szCs w:val="24"/>
                <w:lang w:val="en-GB"/>
              </w:rPr>
            </w:pPr>
          </w:p>
        </w:tc>
        <w:tc>
          <w:tcPr>
            <w:tcW w:w="4253" w:type="dxa"/>
            <w:gridSpan w:val="2"/>
          </w:tcPr>
          <w:p w14:paraId="5424E4F7" w14:textId="77777777" w:rsidR="000C7C3A" w:rsidRPr="005741F9" w:rsidRDefault="000C7C3A" w:rsidP="003F5B23">
            <w:pPr>
              <w:tabs>
                <w:tab w:val="left" w:pos="0"/>
              </w:tabs>
              <w:spacing w:line="240" w:lineRule="auto"/>
              <w:rPr>
                <w:rFonts w:cs="Arial"/>
                <w:sz w:val="24"/>
                <w:szCs w:val="24"/>
                <w:lang w:val="en-GB"/>
              </w:rPr>
            </w:pPr>
          </w:p>
        </w:tc>
      </w:tr>
      <w:tr w:rsidR="000C7C3A" w:rsidRPr="0098714C" w14:paraId="3B5A4D86" w14:textId="77777777" w:rsidTr="000C7C3A">
        <w:tc>
          <w:tcPr>
            <w:tcW w:w="4962" w:type="dxa"/>
          </w:tcPr>
          <w:p w14:paraId="4504643A" w14:textId="77777777" w:rsidR="000C7C3A" w:rsidRPr="005741F9" w:rsidRDefault="000C7C3A" w:rsidP="003B0E14">
            <w:pPr>
              <w:pStyle w:val="Listenabsatz"/>
              <w:numPr>
                <w:ilvl w:val="0"/>
                <w:numId w:val="28"/>
              </w:numPr>
              <w:spacing w:line="240" w:lineRule="auto"/>
              <w:jc w:val="center"/>
              <w:rPr>
                <w:rFonts w:cs="Arial"/>
                <w:b/>
                <w:sz w:val="24"/>
                <w:szCs w:val="24"/>
                <w:lang w:val="en-GB"/>
              </w:rPr>
            </w:pPr>
            <w:bookmarkStart w:id="27" w:name="_Ref280287775"/>
          </w:p>
          <w:bookmarkEnd w:id="27"/>
          <w:p w14:paraId="2BCCBC5C" w14:textId="6D96054F" w:rsidR="000C7C3A" w:rsidRPr="005741F9" w:rsidRDefault="000C7C3A" w:rsidP="00555089">
            <w:pPr>
              <w:spacing w:line="240" w:lineRule="auto"/>
              <w:jc w:val="center"/>
              <w:rPr>
                <w:rFonts w:cs="Arial"/>
                <w:b/>
                <w:bCs/>
              </w:rPr>
            </w:pPr>
            <w:r w:rsidRPr="005741F9">
              <w:rPr>
                <w:rFonts w:cs="Arial"/>
                <w:b/>
                <w:bCs/>
              </w:rPr>
              <w:t xml:space="preserve">Dauer der GbR </w:t>
            </w:r>
            <w:r w:rsidR="005741F9">
              <w:rPr>
                <w:rFonts w:cs="Arial"/>
                <w:b/>
                <w:bCs/>
              </w:rPr>
              <w:t>und</w:t>
            </w:r>
            <w:r w:rsidRPr="005741F9">
              <w:rPr>
                <w:rFonts w:cs="Arial"/>
                <w:b/>
                <w:bCs/>
              </w:rPr>
              <w:t xml:space="preserve"> </w:t>
            </w:r>
          </w:p>
          <w:p w14:paraId="76D65F3A" w14:textId="6862E91D" w:rsidR="000C7C3A" w:rsidRPr="005741F9" w:rsidRDefault="000C7C3A" w:rsidP="00555089">
            <w:pPr>
              <w:spacing w:line="240" w:lineRule="auto"/>
              <w:jc w:val="center"/>
              <w:rPr>
                <w:rFonts w:cs="Arial"/>
                <w:b/>
                <w:bCs/>
              </w:rPr>
            </w:pPr>
            <w:r w:rsidRPr="005741F9">
              <w:rPr>
                <w:rFonts w:cs="Arial"/>
                <w:b/>
                <w:bCs/>
              </w:rPr>
              <w:t>Wechsel an Gesellschaftern</w:t>
            </w:r>
          </w:p>
          <w:p w14:paraId="4B68DEEA" w14:textId="35A78642" w:rsidR="000C7C3A" w:rsidRPr="005741F9" w:rsidRDefault="000C7C3A" w:rsidP="00555089">
            <w:pPr>
              <w:spacing w:line="240" w:lineRule="auto"/>
              <w:jc w:val="center"/>
              <w:rPr>
                <w:rFonts w:cs="Arial"/>
                <w:sz w:val="24"/>
                <w:szCs w:val="24"/>
              </w:rPr>
            </w:pPr>
          </w:p>
        </w:tc>
        <w:tc>
          <w:tcPr>
            <w:tcW w:w="283" w:type="dxa"/>
          </w:tcPr>
          <w:p w14:paraId="113CA30F" w14:textId="77777777" w:rsidR="000C7C3A" w:rsidRPr="005741F9" w:rsidRDefault="000C7C3A" w:rsidP="00555089">
            <w:pPr>
              <w:spacing w:line="240" w:lineRule="auto"/>
              <w:jc w:val="center"/>
              <w:rPr>
                <w:rFonts w:cs="Arial"/>
                <w:sz w:val="24"/>
                <w:szCs w:val="24"/>
              </w:rPr>
            </w:pPr>
          </w:p>
        </w:tc>
        <w:tc>
          <w:tcPr>
            <w:tcW w:w="4820" w:type="dxa"/>
            <w:gridSpan w:val="3"/>
            <w:tcMar>
              <w:left w:w="0" w:type="dxa"/>
              <w:right w:w="0" w:type="dxa"/>
            </w:tcMar>
          </w:tcPr>
          <w:p w14:paraId="110FFFB0" w14:textId="3164BAB0" w:rsidR="000C7C3A" w:rsidRPr="005741F9" w:rsidRDefault="000C7C3A" w:rsidP="003F5B23">
            <w:pPr>
              <w:spacing w:line="240" w:lineRule="auto"/>
              <w:jc w:val="center"/>
              <w:rPr>
                <w:rFonts w:cs="Arial"/>
                <w:b/>
                <w:sz w:val="24"/>
                <w:szCs w:val="24"/>
                <w:lang w:val="en-GB"/>
              </w:rPr>
            </w:pPr>
            <w:r w:rsidRPr="005741F9">
              <w:rPr>
                <w:rFonts w:cs="Arial"/>
                <w:b/>
                <w:sz w:val="24"/>
                <w:szCs w:val="24"/>
                <w:lang w:val="en-GB"/>
              </w:rPr>
              <w:fldChar w:fldCharType="begin"/>
            </w:r>
            <w:r w:rsidRPr="005741F9">
              <w:rPr>
                <w:rFonts w:cs="Arial"/>
                <w:b/>
                <w:sz w:val="24"/>
                <w:szCs w:val="24"/>
                <w:lang w:val="en-GB"/>
              </w:rPr>
              <w:instrText xml:space="preserve"> REF _Ref280287775 \r \h </w:instrText>
            </w:r>
            <w:r w:rsidRPr="005741F9">
              <w:rPr>
                <w:rFonts w:cs="Arial"/>
                <w:b/>
                <w:sz w:val="24"/>
                <w:szCs w:val="24"/>
                <w:lang w:val="en-GB"/>
              </w:rPr>
            </w:r>
            <w:r w:rsidRPr="005741F9">
              <w:rPr>
                <w:rFonts w:cs="Arial"/>
                <w:b/>
                <w:sz w:val="24"/>
                <w:szCs w:val="24"/>
                <w:lang w:val="en-GB"/>
              </w:rPr>
              <w:fldChar w:fldCharType="separate"/>
            </w:r>
            <w:r w:rsidRPr="005741F9">
              <w:rPr>
                <w:rFonts w:cs="Arial"/>
                <w:b/>
                <w:sz w:val="24"/>
                <w:szCs w:val="24"/>
                <w:lang w:val="en-GB"/>
              </w:rPr>
              <w:t>4</w:t>
            </w:r>
            <w:r w:rsidRPr="005741F9">
              <w:rPr>
                <w:rFonts w:cs="Arial"/>
                <w:b/>
                <w:sz w:val="24"/>
                <w:szCs w:val="24"/>
                <w:lang w:val="en-GB"/>
              </w:rPr>
              <w:fldChar w:fldCharType="end"/>
            </w:r>
            <w:r w:rsidRPr="005741F9">
              <w:rPr>
                <w:rFonts w:cs="Arial"/>
                <w:b/>
                <w:sz w:val="24"/>
                <w:szCs w:val="24"/>
                <w:lang w:val="en-GB"/>
              </w:rPr>
              <w:t>.</w:t>
            </w:r>
          </w:p>
          <w:p w14:paraId="0D1FBF8F" w14:textId="77777777" w:rsidR="005741F9" w:rsidRPr="008A58D3" w:rsidRDefault="005741F9" w:rsidP="003F5B23">
            <w:pPr>
              <w:spacing w:line="240" w:lineRule="auto"/>
              <w:jc w:val="center"/>
              <w:rPr>
                <w:rFonts w:cs="Arial"/>
                <w:b/>
                <w:bCs/>
                <w:lang w:val="en-US"/>
              </w:rPr>
            </w:pPr>
            <w:r w:rsidRPr="008A58D3">
              <w:rPr>
                <w:rFonts w:cs="Arial"/>
                <w:b/>
                <w:bCs/>
                <w:lang w:val="en-US"/>
              </w:rPr>
              <w:t xml:space="preserve">Duration of the Company and </w:t>
            </w:r>
          </w:p>
          <w:p w14:paraId="2DD0B91D" w14:textId="16047990" w:rsidR="000C7C3A" w:rsidRPr="005741F9" w:rsidRDefault="005741F9" w:rsidP="003F5B23">
            <w:pPr>
              <w:spacing w:line="240" w:lineRule="auto"/>
              <w:jc w:val="center"/>
              <w:rPr>
                <w:rFonts w:cs="Arial"/>
                <w:sz w:val="24"/>
                <w:szCs w:val="24"/>
                <w:lang w:val="en-GB"/>
              </w:rPr>
            </w:pPr>
            <w:r w:rsidRPr="008A58D3">
              <w:rPr>
                <w:rFonts w:cs="Arial"/>
                <w:b/>
                <w:bCs/>
                <w:lang w:val="en-US"/>
              </w:rPr>
              <w:t>Changes within the Partnership</w:t>
            </w:r>
          </w:p>
        </w:tc>
      </w:tr>
      <w:tr w:rsidR="000C7C3A" w:rsidRPr="0098714C" w14:paraId="06213DD0" w14:textId="77777777" w:rsidTr="000C7C3A">
        <w:tc>
          <w:tcPr>
            <w:tcW w:w="4962" w:type="dxa"/>
          </w:tcPr>
          <w:p w14:paraId="2DB99863" w14:textId="77777777" w:rsidR="000C7C3A" w:rsidRPr="005741F9" w:rsidRDefault="000C7C3A" w:rsidP="00840D8B">
            <w:pPr>
              <w:pStyle w:val="Listenabsatz"/>
              <w:numPr>
                <w:ilvl w:val="1"/>
                <w:numId w:val="28"/>
              </w:numPr>
              <w:spacing w:line="240" w:lineRule="auto"/>
              <w:rPr>
                <w:rFonts w:cs="Arial"/>
                <w:b/>
                <w:sz w:val="24"/>
                <w:szCs w:val="24"/>
              </w:rPr>
            </w:pPr>
            <w:r w:rsidRPr="005741F9">
              <w:rPr>
                <w:rFonts w:cs="Arial"/>
                <w:b/>
              </w:rPr>
              <w:t>Dauer</w:t>
            </w:r>
          </w:p>
          <w:p w14:paraId="11DCE2F9" w14:textId="56F1025F" w:rsidR="000C7C3A" w:rsidRPr="005741F9" w:rsidRDefault="000C7C3A" w:rsidP="000C7C3A">
            <w:pPr>
              <w:pStyle w:val="Listenabsatz"/>
              <w:spacing w:line="240" w:lineRule="auto"/>
              <w:ind w:left="432"/>
              <w:rPr>
                <w:rFonts w:cs="Arial"/>
                <w:b/>
                <w:sz w:val="24"/>
                <w:szCs w:val="24"/>
              </w:rPr>
            </w:pPr>
            <w:r w:rsidRPr="005741F9">
              <w:rPr>
                <w:rFonts w:cs="Arial"/>
              </w:rPr>
              <w:t xml:space="preserve">Die GbR beginnt am </w:t>
            </w:r>
            <w:r w:rsidRPr="0098714C">
              <w:rPr>
                <w:rFonts w:cs="Arial"/>
                <w:highlight w:val="yellow"/>
              </w:rPr>
              <w:t>[...]</w:t>
            </w:r>
            <w:r w:rsidRPr="005741F9">
              <w:rPr>
                <w:rFonts w:cs="Arial"/>
              </w:rPr>
              <w:t xml:space="preserve"> Sie ist auf unbestimmte Zeit geschlossen.</w:t>
            </w:r>
          </w:p>
        </w:tc>
        <w:tc>
          <w:tcPr>
            <w:tcW w:w="283" w:type="dxa"/>
          </w:tcPr>
          <w:p w14:paraId="61FC2A85" w14:textId="77777777" w:rsidR="000C7C3A" w:rsidRPr="005741F9" w:rsidRDefault="000C7C3A" w:rsidP="00555089">
            <w:pPr>
              <w:spacing w:line="240" w:lineRule="auto"/>
              <w:jc w:val="left"/>
              <w:rPr>
                <w:rFonts w:cs="Arial"/>
                <w:sz w:val="24"/>
                <w:szCs w:val="24"/>
              </w:rPr>
            </w:pPr>
          </w:p>
        </w:tc>
        <w:tc>
          <w:tcPr>
            <w:tcW w:w="567" w:type="dxa"/>
            <w:tcMar>
              <w:left w:w="0" w:type="dxa"/>
              <w:right w:w="0" w:type="dxa"/>
            </w:tcMar>
          </w:tcPr>
          <w:p w14:paraId="019430C8" w14:textId="4AE09748" w:rsidR="000C7C3A" w:rsidRPr="005741F9" w:rsidRDefault="000C7C3A" w:rsidP="003F5B23">
            <w:pPr>
              <w:tabs>
                <w:tab w:val="left" w:pos="0"/>
              </w:tabs>
              <w:spacing w:line="240" w:lineRule="auto"/>
              <w:jc w:val="center"/>
              <w:rPr>
                <w:rFonts w:cs="Arial"/>
                <w:sz w:val="24"/>
                <w:szCs w:val="24"/>
                <w:lang w:val="en-GB"/>
              </w:rPr>
            </w:pPr>
            <w:r w:rsidRPr="005741F9">
              <w:rPr>
                <w:rFonts w:cs="Arial"/>
                <w:sz w:val="24"/>
                <w:szCs w:val="24"/>
                <w:lang w:val="en-GB"/>
              </w:rPr>
              <w:fldChar w:fldCharType="begin"/>
            </w:r>
            <w:r w:rsidRPr="005741F9">
              <w:rPr>
                <w:rFonts w:cs="Arial"/>
                <w:sz w:val="24"/>
                <w:szCs w:val="24"/>
                <w:lang w:val="en-GB"/>
              </w:rPr>
              <w:instrText xml:space="preserve"> REF _Ref280287781 \r \h </w:instrText>
            </w:r>
            <w:r w:rsidRPr="005741F9">
              <w:rPr>
                <w:rFonts w:cs="Arial"/>
                <w:sz w:val="24"/>
                <w:szCs w:val="24"/>
                <w:lang w:val="en-GB"/>
              </w:rPr>
            </w:r>
            <w:r w:rsidRPr="005741F9">
              <w:rPr>
                <w:rFonts w:cs="Arial"/>
                <w:sz w:val="24"/>
                <w:szCs w:val="24"/>
                <w:lang w:val="en-GB"/>
              </w:rPr>
              <w:fldChar w:fldCharType="separate"/>
            </w:r>
            <w:r w:rsidRPr="005741F9">
              <w:rPr>
                <w:rFonts w:cs="Arial"/>
                <w:sz w:val="24"/>
                <w:szCs w:val="24"/>
                <w:lang w:val="en-GB"/>
              </w:rPr>
              <w:t>4.1</w:t>
            </w:r>
            <w:r w:rsidRPr="005741F9">
              <w:rPr>
                <w:rFonts w:cs="Arial"/>
                <w:sz w:val="24"/>
                <w:szCs w:val="24"/>
                <w:lang w:val="en-GB"/>
              </w:rPr>
              <w:fldChar w:fldCharType="end"/>
            </w:r>
            <w:r w:rsidRPr="005741F9">
              <w:rPr>
                <w:rFonts w:cs="Arial"/>
                <w:sz w:val="24"/>
                <w:szCs w:val="24"/>
                <w:lang w:val="en-GB"/>
              </w:rPr>
              <w:t>.</w:t>
            </w:r>
          </w:p>
        </w:tc>
        <w:tc>
          <w:tcPr>
            <w:tcW w:w="4253" w:type="dxa"/>
            <w:gridSpan w:val="2"/>
          </w:tcPr>
          <w:p w14:paraId="5837506A" w14:textId="77777777" w:rsidR="000C7C3A" w:rsidRPr="008A58D3" w:rsidRDefault="000C7C3A" w:rsidP="000C7C3A">
            <w:pPr>
              <w:tabs>
                <w:tab w:val="left" w:pos="0"/>
                <w:tab w:val="left" w:pos="2910"/>
              </w:tabs>
              <w:spacing w:line="240" w:lineRule="auto"/>
              <w:jc w:val="left"/>
              <w:rPr>
                <w:rFonts w:cs="Arial"/>
                <w:b/>
                <w:lang w:val="en-US"/>
              </w:rPr>
            </w:pPr>
            <w:r w:rsidRPr="008A58D3">
              <w:rPr>
                <w:rFonts w:cs="Arial"/>
                <w:b/>
                <w:lang w:val="en-US"/>
              </w:rPr>
              <w:t>Duration of the Company</w:t>
            </w:r>
            <w:r w:rsidRPr="008A58D3">
              <w:rPr>
                <w:rFonts w:cs="Arial"/>
                <w:b/>
                <w:lang w:val="en-US"/>
              </w:rPr>
              <w:tab/>
            </w:r>
          </w:p>
          <w:p w14:paraId="5D14E466" w14:textId="14253E85" w:rsidR="000C7C3A" w:rsidRPr="008A58D3" w:rsidRDefault="000C7C3A" w:rsidP="000C7C3A">
            <w:pPr>
              <w:tabs>
                <w:tab w:val="left" w:pos="0"/>
                <w:tab w:val="left" w:pos="2910"/>
              </w:tabs>
              <w:spacing w:line="240" w:lineRule="auto"/>
              <w:jc w:val="left"/>
              <w:rPr>
                <w:rFonts w:cs="Arial"/>
                <w:lang w:val="en-US"/>
              </w:rPr>
            </w:pPr>
            <w:r w:rsidRPr="008A58D3">
              <w:rPr>
                <w:rFonts w:cs="Arial"/>
                <w:lang w:val="en-US"/>
              </w:rPr>
              <w:t xml:space="preserve">The Company starts on </w:t>
            </w:r>
            <w:r w:rsidRPr="0098714C">
              <w:rPr>
                <w:rFonts w:cs="Arial"/>
                <w:highlight w:val="yellow"/>
                <w:lang w:val="en-US"/>
              </w:rPr>
              <w:t>[...]</w:t>
            </w:r>
            <w:r w:rsidRPr="008A58D3">
              <w:rPr>
                <w:rFonts w:cs="Arial"/>
                <w:lang w:val="en-US"/>
              </w:rPr>
              <w:t xml:space="preserve"> and continues indefinitely.</w:t>
            </w:r>
          </w:p>
          <w:p w14:paraId="418E2B55" w14:textId="22A61318" w:rsidR="000C7C3A" w:rsidRPr="005741F9" w:rsidRDefault="000C7C3A" w:rsidP="000C7C3A">
            <w:pPr>
              <w:tabs>
                <w:tab w:val="left" w:pos="0"/>
                <w:tab w:val="left" w:pos="2910"/>
              </w:tabs>
              <w:spacing w:line="240" w:lineRule="auto"/>
              <w:jc w:val="left"/>
              <w:rPr>
                <w:rFonts w:cs="Arial"/>
                <w:sz w:val="24"/>
                <w:szCs w:val="24"/>
                <w:lang w:val="en-GB"/>
              </w:rPr>
            </w:pPr>
          </w:p>
        </w:tc>
      </w:tr>
      <w:tr w:rsidR="000C7C3A" w:rsidRPr="0098714C" w14:paraId="15DD12DE" w14:textId="77777777" w:rsidTr="000C7C3A">
        <w:tc>
          <w:tcPr>
            <w:tcW w:w="4962" w:type="dxa"/>
          </w:tcPr>
          <w:p w14:paraId="2B90D6FF" w14:textId="77777777" w:rsidR="000C7C3A" w:rsidRPr="005741F9" w:rsidRDefault="000C7C3A" w:rsidP="000C7C3A">
            <w:pPr>
              <w:numPr>
                <w:ilvl w:val="1"/>
                <w:numId w:val="28"/>
              </w:numPr>
              <w:spacing w:line="240" w:lineRule="auto"/>
              <w:rPr>
                <w:rFonts w:cs="Arial"/>
                <w:b/>
                <w:sz w:val="24"/>
                <w:szCs w:val="24"/>
              </w:rPr>
            </w:pPr>
            <w:r w:rsidRPr="005741F9">
              <w:rPr>
                <w:rFonts w:cs="Arial"/>
                <w:b/>
                <w:szCs w:val="22"/>
              </w:rPr>
              <w:t>Anteile übertragen und belasten</w:t>
            </w:r>
          </w:p>
          <w:p w14:paraId="06FD64BE" w14:textId="1B1DF1EA" w:rsidR="000C7C3A" w:rsidRPr="005741F9" w:rsidRDefault="000C7C3A" w:rsidP="000C7C3A">
            <w:pPr>
              <w:spacing w:line="240" w:lineRule="auto"/>
              <w:ind w:left="432"/>
              <w:rPr>
                <w:rFonts w:cs="Arial"/>
              </w:rPr>
            </w:pPr>
            <w:r w:rsidRPr="005741F9">
              <w:rPr>
                <w:rFonts w:cs="Arial"/>
              </w:rPr>
              <w:t xml:space="preserve">Ein Gesellschafter kann seine Anteile nur mit Zustimmung der übrigen Gesellschafter übertragen oder belasten. Er muss die Anteile zunächst den übrigen Gesellschaftern </w:t>
            </w:r>
            <w:proofErr w:type="gramStart"/>
            <w:r w:rsidRPr="005741F9">
              <w:rPr>
                <w:rFonts w:cs="Arial"/>
              </w:rPr>
              <w:t>anbieten</w:t>
            </w:r>
            <w:proofErr w:type="gramEnd"/>
            <w:r w:rsidRPr="005741F9">
              <w:rPr>
                <w:rFonts w:cs="Arial"/>
              </w:rPr>
              <w:t xml:space="preserve"> und zwar zu denselben Bedingungen wie die geplante Übertragung; binnen 2 Wochen kann jeder Gesellschafter im Verhältnis seiner Beteiligung an der GbR nach </w:t>
            </w:r>
            <w:r w:rsidRPr="005741F9">
              <w:rPr>
                <w:rFonts w:cs="Arial"/>
              </w:rPr>
              <w:fldChar w:fldCharType="begin"/>
            </w:r>
            <w:r w:rsidRPr="005741F9">
              <w:rPr>
                <w:rFonts w:cs="Arial"/>
              </w:rPr>
              <w:instrText xml:space="preserve"> REF _Ref281834852 \r \h </w:instrText>
            </w:r>
            <w:r w:rsidRPr="005741F9">
              <w:rPr>
                <w:rFonts w:cs="Arial"/>
              </w:rPr>
            </w:r>
            <w:r w:rsidRPr="005741F9">
              <w:rPr>
                <w:rFonts w:cs="Arial"/>
              </w:rPr>
              <w:fldChar w:fldCharType="separate"/>
            </w:r>
            <w:r w:rsidRPr="005741F9">
              <w:rPr>
                <w:rFonts w:cs="Arial"/>
              </w:rPr>
              <w:t>2.6</w:t>
            </w:r>
            <w:r w:rsidRPr="005741F9">
              <w:rPr>
                <w:rFonts w:cs="Arial"/>
              </w:rPr>
              <w:fldChar w:fldCharType="end"/>
            </w:r>
            <w:r w:rsidRPr="005741F9">
              <w:rPr>
                <w:rFonts w:cs="Arial"/>
              </w:rPr>
              <w:t xml:space="preserve"> die Anteile übernehmen.</w:t>
            </w:r>
          </w:p>
          <w:p w14:paraId="1CE90DC5" w14:textId="2FD186EB" w:rsidR="000C7C3A" w:rsidRPr="005741F9" w:rsidRDefault="000C7C3A" w:rsidP="000C7C3A">
            <w:pPr>
              <w:spacing w:line="240" w:lineRule="auto"/>
              <w:ind w:left="432"/>
              <w:rPr>
                <w:rFonts w:cs="Arial"/>
                <w:b/>
                <w:sz w:val="24"/>
                <w:szCs w:val="24"/>
              </w:rPr>
            </w:pPr>
          </w:p>
        </w:tc>
        <w:tc>
          <w:tcPr>
            <w:tcW w:w="283" w:type="dxa"/>
          </w:tcPr>
          <w:p w14:paraId="33C20A3F" w14:textId="77777777" w:rsidR="000C7C3A" w:rsidRPr="005741F9" w:rsidRDefault="000C7C3A" w:rsidP="00555089">
            <w:pPr>
              <w:spacing w:line="240" w:lineRule="auto"/>
              <w:jc w:val="left"/>
              <w:rPr>
                <w:rFonts w:cs="Arial"/>
                <w:sz w:val="24"/>
                <w:szCs w:val="24"/>
              </w:rPr>
            </w:pPr>
          </w:p>
        </w:tc>
        <w:tc>
          <w:tcPr>
            <w:tcW w:w="567" w:type="dxa"/>
            <w:tcMar>
              <w:left w:w="0" w:type="dxa"/>
              <w:right w:w="0" w:type="dxa"/>
            </w:tcMar>
          </w:tcPr>
          <w:p w14:paraId="5DDC8129" w14:textId="66178DA8" w:rsidR="000C7C3A" w:rsidRPr="005741F9" w:rsidRDefault="000C7C3A" w:rsidP="003F5B23">
            <w:pPr>
              <w:tabs>
                <w:tab w:val="left" w:pos="0"/>
              </w:tabs>
              <w:spacing w:line="240" w:lineRule="auto"/>
              <w:jc w:val="center"/>
              <w:rPr>
                <w:rFonts w:cs="Arial"/>
                <w:sz w:val="24"/>
                <w:szCs w:val="24"/>
                <w:lang w:val="en-GB"/>
              </w:rPr>
            </w:pPr>
            <w:r w:rsidRPr="005741F9">
              <w:rPr>
                <w:rFonts w:cs="Arial"/>
                <w:sz w:val="24"/>
                <w:szCs w:val="24"/>
                <w:lang w:val="en-GB"/>
              </w:rPr>
              <w:fldChar w:fldCharType="begin"/>
            </w:r>
            <w:r w:rsidRPr="005741F9">
              <w:rPr>
                <w:rFonts w:cs="Arial"/>
                <w:sz w:val="24"/>
                <w:szCs w:val="24"/>
                <w:lang w:val="en-GB"/>
              </w:rPr>
              <w:instrText xml:space="preserve"> REF _Ref280287791 \r \h </w:instrText>
            </w:r>
            <w:r w:rsidRPr="005741F9">
              <w:rPr>
                <w:rFonts w:cs="Arial"/>
                <w:sz w:val="24"/>
                <w:szCs w:val="24"/>
                <w:lang w:val="en-GB"/>
              </w:rPr>
            </w:r>
            <w:r w:rsidRPr="005741F9">
              <w:rPr>
                <w:rFonts w:cs="Arial"/>
                <w:sz w:val="24"/>
                <w:szCs w:val="24"/>
                <w:lang w:val="en-GB"/>
              </w:rPr>
              <w:fldChar w:fldCharType="separate"/>
            </w:r>
            <w:r w:rsidRPr="005741F9">
              <w:rPr>
                <w:rFonts w:cs="Arial"/>
                <w:sz w:val="24"/>
                <w:szCs w:val="24"/>
                <w:lang w:val="en-GB"/>
              </w:rPr>
              <w:t>4.2</w:t>
            </w:r>
            <w:r w:rsidRPr="005741F9">
              <w:rPr>
                <w:rFonts w:cs="Arial"/>
                <w:sz w:val="24"/>
                <w:szCs w:val="24"/>
                <w:lang w:val="en-GB"/>
              </w:rPr>
              <w:fldChar w:fldCharType="end"/>
            </w:r>
            <w:r w:rsidRPr="005741F9">
              <w:rPr>
                <w:rFonts w:cs="Arial"/>
                <w:sz w:val="24"/>
                <w:szCs w:val="24"/>
                <w:lang w:val="en-GB"/>
              </w:rPr>
              <w:t>.</w:t>
            </w:r>
          </w:p>
        </w:tc>
        <w:tc>
          <w:tcPr>
            <w:tcW w:w="4253" w:type="dxa"/>
            <w:gridSpan w:val="2"/>
          </w:tcPr>
          <w:p w14:paraId="1FC6BAFC" w14:textId="77777777" w:rsidR="000C7C3A" w:rsidRPr="008A58D3" w:rsidRDefault="000C7C3A" w:rsidP="00A03049">
            <w:pPr>
              <w:tabs>
                <w:tab w:val="left" w:pos="0"/>
              </w:tabs>
              <w:spacing w:line="240" w:lineRule="auto"/>
              <w:rPr>
                <w:rFonts w:cs="Arial"/>
                <w:b/>
                <w:lang w:val="en-US"/>
              </w:rPr>
            </w:pPr>
            <w:r w:rsidRPr="008A58D3">
              <w:rPr>
                <w:rFonts w:cs="Arial"/>
                <w:b/>
                <w:lang w:val="en-US"/>
              </w:rPr>
              <w:t>Transfer and Mortgaging Shares</w:t>
            </w:r>
          </w:p>
          <w:p w14:paraId="4F7E330A" w14:textId="3206D5DE" w:rsidR="000C7C3A" w:rsidRPr="008A58D3" w:rsidRDefault="000C7C3A" w:rsidP="00A03049">
            <w:pPr>
              <w:tabs>
                <w:tab w:val="left" w:pos="0"/>
              </w:tabs>
              <w:spacing w:line="240" w:lineRule="auto"/>
              <w:rPr>
                <w:rFonts w:cs="Arial"/>
                <w:lang w:val="en-US"/>
              </w:rPr>
            </w:pPr>
            <w:r w:rsidRPr="008A58D3">
              <w:rPr>
                <w:rFonts w:cs="Arial"/>
                <w:lang w:val="en-US"/>
              </w:rPr>
              <w:t xml:space="preserve">A Partner can only transfer or mortgage his shares upon approval by the other Partners. First, he has to offer these shares to the other Partners on the same terms as the intended transfer or mortgage; within two weeks of time each other Partner is entitled to take over an amount of these Shares proportionate to his share in the Company according to </w:t>
            </w:r>
            <w:r w:rsidR="005741F9" w:rsidRPr="005741F9">
              <w:rPr>
                <w:rFonts w:cs="Arial"/>
              </w:rPr>
              <w:fldChar w:fldCharType="begin"/>
            </w:r>
            <w:r w:rsidR="005741F9" w:rsidRPr="008A58D3">
              <w:rPr>
                <w:rFonts w:cs="Arial"/>
                <w:lang w:val="en-US"/>
              </w:rPr>
              <w:instrText xml:space="preserve"> REF _Ref281834852 \r \h </w:instrText>
            </w:r>
            <w:r w:rsidR="005741F9" w:rsidRPr="005741F9">
              <w:rPr>
                <w:rFonts w:cs="Arial"/>
              </w:rPr>
            </w:r>
            <w:r w:rsidR="005741F9" w:rsidRPr="005741F9">
              <w:rPr>
                <w:rFonts w:cs="Arial"/>
              </w:rPr>
              <w:fldChar w:fldCharType="separate"/>
            </w:r>
            <w:r w:rsidR="005741F9" w:rsidRPr="008A58D3">
              <w:rPr>
                <w:rFonts w:cs="Arial"/>
                <w:lang w:val="en-US"/>
              </w:rPr>
              <w:t>2.6</w:t>
            </w:r>
            <w:r w:rsidR="005741F9" w:rsidRPr="005741F9">
              <w:rPr>
                <w:rFonts w:cs="Arial"/>
              </w:rPr>
              <w:fldChar w:fldCharType="end"/>
            </w:r>
            <w:r w:rsidRPr="008A58D3">
              <w:rPr>
                <w:rFonts w:cs="Arial"/>
                <w:lang w:val="en-US"/>
              </w:rPr>
              <w:t>.</w:t>
            </w:r>
          </w:p>
          <w:p w14:paraId="0A69BF50" w14:textId="356A7102" w:rsidR="000C7C3A" w:rsidRPr="005741F9" w:rsidRDefault="000C7C3A" w:rsidP="00A03049">
            <w:pPr>
              <w:tabs>
                <w:tab w:val="left" w:pos="0"/>
              </w:tabs>
              <w:spacing w:line="240" w:lineRule="auto"/>
              <w:rPr>
                <w:rFonts w:cs="Arial"/>
                <w:sz w:val="24"/>
                <w:szCs w:val="24"/>
                <w:lang w:val="en-GB"/>
              </w:rPr>
            </w:pPr>
          </w:p>
        </w:tc>
      </w:tr>
      <w:tr w:rsidR="000C7C3A" w:rsidRPr="0098714C" w14:paraId="0C17F3C1" w14:textId="77777777" w:rsidTr="000C7C3A">
        <w:tc>
          <w:tcPr>
            <w:tcW w:w="4962" w:type="dxa"/>
          </w:tcPr>
          <w:p w14:paraId="5CAFEE17" w14:textId="71119D8B" w:rsidR="000C7C3A" w:rsidRPr="005741F9" w:rsidRDefault="000C7C3A" w:rsidP="000C7C3A">
            <w:pPr>
              <w:numPr>
                <w:ilvl w:val="1"/>
                <w:numId w:val="28"/>
              </w:numPr>
              <w:spacing w:line="240" w:lineRule="auto"/>
              <w:rPr>
                <w:rFonts w:cs="Arial"/>
                <w:b/>
                <w:sz w:val="24"/>
                <w:szCs w:val="24"/>
              </w:rPr>
            </w:pPr>
            <w:bookmarkStart w:id="28" w:name="_Ref280287798"/>
            <w:r w:rsidRPr="005741F9">
              <w:rPr>
                <w:rFonts w:cs="Arial"/>
                <w:b/>
              </w:rPr>
              <w:t>Kündigen</w:t>
            </w:r>
            <w:bookmarkEnd w:id="28"/>
          </w:p>
          <w:p w14:paraId="4B4782C9" w14:textId="77777777" w:rsidR="000C7C3A" w:rsidRDefault="000C7C3A" w:rsidP="00840D8B">
            <w:pPr>
              <w:spacing w:line="240" w:lineRule="auto"/>
              <w:ind w:left="432"/>
              <w:rPr>
                <w:rFonts w:cs="Arial"/>
              </w:rPr>
            </w:pPr>
            <w:r w:rsidRPr="005741F9">
              <w:rPr>
                <w:rFonts w:cs="Arial"/>
              </w:rPr>
              <w:t xml:space="preserve">Kündigen kann jeder Gesellschafter der GbR schriftlich bis zum 31. Juli mit Wirkung zum jeweiligen Jahresende, erstmals zum </w:t>
            </w:r>
            <w:r w:rsidRPr="0098714C">
              <w:rPr>
                <w:rFonts w:cs="Arial"/>
                <w:highlight w:val="yellow"/>
              </w:rPr>
              <w:t>[...]</w:t>
            </w:r>
          </w:p>
          <w:p w14:paraId="14CBC9EB" w14:textId="153794C2" w:rsidR="005741F9" w:rsidRPr="005741F9" w:rsidRDefault="005741F9" w:rsidP="00840D8B">
            <w:pPr>
              <w:spacing w:line="240" w:lineRule="auto"/>
              <w:ind w:left="432"/>
              <w:rPr>
                <w:rFonts w:cs="Arial"/>
                <w:b/>
                <w:sz w:val="24"/>
                <w:szCs w:val="24"/>
              </w:rPr>
            </w:pPr>
          </w:p>
        </w:tc>
        <w:tc>
          <w:tcPr>
            <w:tcW w:w="283" w:type="dxa"/>
          </w:tcPr>
          <w:p w14:paraId="690E098C" w14:textId="77777777" w:rsidR="000C7C3A" w:rsidRPr="005741F9" w:rsidRDefault="000C7C3A" w:rsidP="00555089">
            <w:pPr>
              <w:spacing w:line="240" w:lineRule="auto"/>
              <w:jc w:val="center"/>
              <w:rPr>
                <w:rFonts w:cs="Arial"/>
                <w:sz w:val="24"/>
                <w:szCs w:val="24"/>
                <w:lang w:val="en-GB"/>
              </w:rPr>
            </w:pPr>
          </w:p>
        </w:tc>
        <w:tc>
          <w:tcPr>
            <w:tcW w:w="567" w:type="dxa"/>
            <w:tcMar>
              <w:left w:w="0" w:type="dxa"/>
              <w:right w:w="0" w:type="dxa"/>
            </w:tcMar>
          </w:tcPr>
          <w:p w14:paraId="386CDFC7" w14:textId="6277C20F" w:rsidR="000C7C3A" w:rsidRPr="005741F9" w:rsidRDefault="000C7C3A" w:rsidP="003F5B23">
            <w:pPr>
              <w:tabs>
                <w:tab w:val="left" w:pos="0"/>
              </w:tabs>
              <w:spacing w:line="240" w:lineRule="auto"/>
              <w:jc w:val="center"/>
              <w:rPr>
                <w:rFonts w:cs="Arial"/>
                <w:sz w:val="24"/>
                <w:szCs w:val="24"/>
                <w:lang w:val="en-GB"/>
              </w:rPr>
            </w:pPr>
            <w:r w:rsidRPr="005741F9">
              <w:rPr>
                <w:rFonts w:cs="Arial"/>
                <w:sz w:val="24"/>
                <w:szCs w:val="24"/>
                <w:lang w:val="en-GB"/>
              </w:rPr>
              <w:fldChar w:fldCharType="begin"/>
            </w:r>
            <w:r w:rsidRPr="005741F9">
              <w:rPr>
                <w:rFonts w:cs="Arial"/>
                <w:sz w:val="24"/>
                <w:szCs w:val="24"/>
                <w:lang w:val="en-GB"/>
              </w:rPr>
              <w:instrText xml:space="preserve"> REF _Ref280287798 \r \h </w:instrText>
            </w:r>
            <w:r w:rsidRPr="005741F9">
              <w:rPr>
                <w:rFonts w:cs="Arial"/>
                <w:sz w:val="24"/>
                <w:szCs w:val="24"/>
                <w:lang w:val="en-GB"/>
              </w:rPr>
            </w:r>
            <w:r w:rsidRPr="005741F9">
              <w:rPr>
                <w:rFonts w:cs="Arial"/>
                <w:sz w:val="24"/>
                <w:szCs w:val="24"/>
                <w:lang w:val="en-GB"/>
              </w:rPr>
              <w:fldChar w:fldCharType="separate"/>
            </w:r>
            <w:r w:rsidRPr="005741F9">
              <w:rPr>
                <w:rFonts w:cs="Arial"/>
                <w:sz w:val="24"/>
                <w:szCs w:val="24"/>
                <w:lang w:val="en-GB"/>
              </w:rPr>
              <w:t>4.3</w:t>
            </w:r>
            <w:r w:rsidRPr="005741F9">
              <w:rPr>
                <w:rFonts w:cs="Arial"/>
                <w:sz w:val="24"/>
                <w:szCs w:val="24"/>
                <w:lang w:val="en-GB"/>
              </w:rPr>
              <w:fldChar w:fldCharType="end"/>
            </w:r>
            <w:r w:rsidRPr="005741F9">
              <w:rPr>
                <w:rFonts w:cs="Arial"/>
                <w:sz w:val="24"/>
                <w:szCs w:val="24"/>
                <w:lang w:val="en-GB"/>
              </w:rPr>
              <w:t>.</w:t>
            </w:r>
          </w:p>
        </w:tc>
        <w:tc>
          <w:tcPr>
            <w:tcW w:w="4253" w:type="dxa"/>
            <w:gridSpan w:val="2"/>
          </w:tcPr>
          <w:p w14:paraId="4D6E4FD4" w14:textId="77777777" w:rsidR="000C7C3A" w:rsidRPr="008A58D3" w:rsidRDefault="000C7C3A" w:rsidP="00A03049">
            <w:pPr>
              <w:tabs>
                <w:tab w:val="left" w:pos="0"/>
              </w:tabs>
              <w:spacing w:line="240" w:lineRule="auto"/>
              <w:rPr>
                <w:rFonts w:cs="Arial"/>
                <w:b/>
                <w:lang w:val="en-US"/>
              </w:rPr>
            </w:pPr>
            <w:r w:rsidRPr="008A58D3">
              <w:rPr>
                <w:rFonts w:cs="Arial"/>
                <w:b/>
                <w:lang w:val="en-US"/>
              </w:rPr>
              <w:t>Cancellation</w:t>
            </w:r>
          </w:p>
          <w:p w14:paraId="5A911D25" w14:textId="1D725BC1" w:rsidR="000C7C3A" w:rsidRPr="005741F9" w:rsidRDefault="000C7C3A" w:rsidP="00A03049">
            <w:pPr>
              <w:tabs>
                <w:tab w:val="left" w:pos="0"/>
              </w:tabs>
              <w:spacing w:line="240" w:lineRule="auto"/>
              <w:rPr>
                <w:rFonts w:cs="Arial"/>
                <w:sz w:val="24"/>
                <w:szCs w:val="24"/>
                <w:lang w:val="en-GB"/>
              </w:rPr>
            </w:pPr>
            <w:r w:rsidRPr="008A58D3">
              <w:rPr>
                <w:rFonts w:cs="Arial"/>
                <w:lang w:val="en-US"/>
              </w:rPr>
              <w:t>Each Partner may cancel his Partnership in written form until July 31 with effect to the respective end of year, first in [</w:t>
            </w:r>
            <w:r w:rsidRPr="0098714C">
              <w:rPr>
                <w:rFonts w:cs="Arial"/>
                <w:highlight w:val="yellow"/>
                <w:lang w:val="en-US"/>
              </w:rPr>
              <w:t>year</w:t>
            </w:r>
            <w:r w:rsidRPr="008A58D3">
              <w:rPr>
                <w:rFonts w:cs="Arial"/>
                <w:lang w:val="en-US"/>
              </w:rPr>
              <w:t>].</w:t>
            </w:r>
          </w:p>
        </w:tc>
      </w:tr>
      <w:tr w:rsidR="000C7C3A" w:rsidRPr="0098714C" w14:paraId="33DDC82A" w14:textId="77777777" w:rsidTr="000C7C3A">
        <w:tc>
          <w:tcPr>
            <w:tcW w:w="4962" w:type="dxa"/>
          </w:tcPr>
          <w:p w14:paraId="6E1931AC" w14:textId="77777777" w:rsidR="000C7C3A" w:rsidRPr="005741F9" w:rsidRDefault="000C7C3A" w:rsidP="000C7C3A">
            <w:pPr>
              <w:numPr>
                <w:ilvl w:val="1"/>
                <w:numId w:val="28"/>
              </w:numPr>
              <w:spacing w:line="240" w:lineRule="auto"/>
              <w:rPr>
                <w:rFonts w:cs="Arial"/>
                <w:b/>
              </w:rPr>
            </w:pPr>
            <w:bookmarkStart w:id="29" w:name="_Ref281834810"/>
            <w:r w:rsidRPr="005741F9">
              <w:rPr>
                <w:rFonts w:cs="Arial"/>
                <w:b/>
              </w:rPr>
              <w:t>Gesellschafter ausschließen</w:t>
            </w:r>
            <w:bookmarkEnd w:id="29"/>
          </w:p>
          <w:p w14:paraId="0EDCF04F" w14:textId="77777777" w:rsidR="000C7C3A" w:rsidRPr="005741F9" w:rsidRDefault="000C7C3A" w:rsidP="000C7C3A">
            <w:pPr>
              <w:spacing w:line="240" w:lineRule="auto"/>
              <w:ind w:left="432"/>
              <w:rPr>
                <w:rFonts w:cs="Arial"/>
              </w:rPr>
            </w:pPr>
            <w:r w:rsidRPr="005741F9">
              <w:rPr>
                <w:rFonts w:cs="Arial"/>
              </w:rPr>
              <w:lastRenderedPageBreak/>
              <w:t>Einen Gesellschafter ausschließen können die übrigen Gesellschafter durch schriftlichen Beschluss bis zum 31. Juli mit Wirkung zum jeweiligen Jahresende, wenn es dafür einen sachlichen Grund gibt. Es ist keine Frist einzuhalten, wenn es einen wichtigen Grund in der Person des Gesellschafters gibt, also insbesondere wenn er seine Pflichten schwer verletzt oder nicht mehr erfüllen kann.</w:t>
            </w:r>
          </w:p>
          <w:p w14:paraId="292203C4" w14:textId="59B1A392" w:rsidR="000C7C3A" w:rsidRPr="005741F9" w:rsidRDefault="000C7C3A" w:rsidP="000C7C3A">
            <w:pPr>
              <w:spacing w:line="240" w:lineRule="auto"/>
              <w:ind w:left="432"/>
              <w:rPr>
                <w:rFonts w:cs="Arial"/>
                <w:b/>
              </w:rPr>
            </w:pPr>
          </w:p>
        </w:tc>
        <w:tc>
          <w:tcPr>
            <w:tcW w:w="283" w:type="dxa"/>
          </w:tcPr>
          <w:p w14:paraId="18F72E2D" w14:textId="77777777" w:rsidR="000C7C3A" w:rsidRPr="008A58D3" w:rsidRDefault="000C7C3A" w:rsidP="00555089">
            <w:pPr>
              <w:spacing w:line="240" w:lineRule="auto"/>
              <w:jc w:val="center"/>
              <w:rPr>
                <w:rFonts w:cs="Arial"/>
                <w:sz w:val="24"/>
                <w:szCs w:val="24"/>
              </w:rPr>
            </w:pPr>
          </w:p>
        </w:tc>
        <w:tc>
          <w:tcPr>
            <w:tcW w:w="567" w:type="dxa"/>
            <w:tcMar>
              <w:left w:w="0" w:type="dxa"/>
              <w:right w:w="0" w:type="dxa"/>
            </w:tcMar>
          </w:tcPr>
          <w:p w14:paraId="5DB3421F" w14:textId="4EEC81A4" w:rsidR="000C7C3A" w:rsidRPr="005741F9" w:rsidRDefault="000C7C3A" w:rsidP="000C7C3A">
            <w:pPr>
              <w:tabs>
                <w:tab w:val="left" w:pos="0"/>
                <w:tab w:val="center" w:pos="283"/>
              </w:tabs>
              <w:spacing w:line="240" w:lineRule="auto"/>
              <w:jc w:val="left"/>
              <w:rPr>
                <w:rFonts w:cs="Arial"/>
                <w:sz w:val="24"/>
                <w:szCs w:val="24"/>
                <w:lang w:val="en-GB"/>
              </w:rPr>
            </w:pPr>
            <w:r w:rsidRPr="008A58D3">
              <w:rPr>
                <w:rFonts w:cs="Arial"/>
                <w:sz w:val="24"/>
                <w:szCs w:val="24"/>
              </w:rPr>
              <w:tab/>
            </w:r>
            <w:r w:rsidRPr="005741F9">
              <w:rPr>
                <w:rFonts w:cs="Arial"/>
                <w:sz w:val="24"/>
                <w:szCs w:val="24"/>
                <w:lang w:val="en-GB"/>
              </w:rPr>
              <w:fldChar w:fldCharType="begin"/>
            </w:r>
            <w:r w:rsidRPr="005741F9">
              <w:rPr>
                <w:rFonts w:cs="Arial"/>
                <w:sz w:val="24"/>
                <w:szCs w:val="24"/>
                <w:lang w:val="en-GB"/>
              </w:rPr>
              <w:instrText xml:space="preserve"> REF _Ref281834810 \r \h </w:instrText>
            </w:r>
            <w:r w:rsidRPr="005741F9">
              <w:rPr>
                <w:rFonts w:cs="Arial"/>
                <w:sz w:val="24"/>
                <w:szCs w:val="24"/>
                <w:lang w:val="en-GB"/>
              </w:rPr>
            </w:r>
            <w:r w:rsidRPr="005741F9">
              <w:rPr>
                <w:rFonts w:cs="Arial"/>
                <w:sz w:val="24"/>
                <w:szCs w:val="24"/>
                <w:lang w:val="en-GB"/>
              </w:rPr>
              <w:fldChar w:fldCharType="separate"/>
            </w:r>
            <w:r w:rsidRPr="005741F9">
              <w:rPr>
                <w:rFonts w:cs="Arial"/>
                <w:sz w:val="24"/>
                <w:szCs w:val="24"/>
                <w:lang w:val="en-GB"/>
              </w:rPr>
              <w:t>4.4</w:t>
            </w:r>
            <w:r w:rsidRPr="005741F9">
              <w:rPr>
                <w:rFonts w:cs="Arial"/>
                <w:sz w:val="24"/>
                <w:szCs w:val="24"/>
                <w:lang w:val="en-GB"/>
              </w:rPr>
              <w:fldChar w:fldCharType="end"/>
            </w:r>
            <w:r w:rsidRPr="005741F9">
              <w:rPr>
                <w:rFonts w:cs="Arial"/>
                <w:sz w:val="24"/>
                <w:szCs w:val="24"/>
                <w:lang w:val="en-GB"/>
              </w:rPr>
              <w:t>.</w:t>
            </w:r>
          </w:p>
        </w:tc>
        <w:tc>
          <w:tcPr>
            <w:tcW w:w="4253" w:type="dxa"/>
            <w:gridSpan w:val="2"/>
          </w:tcPr>
          <w:p w14:paraId="5D9DB6F5" w14:textId="77777777" w:rsidR="000C7C3A" w:rsidRPr="008A58D3" w:rsidRDefault="000C7C3A" w:rsidP="00A03049">
            <w:pPr>
              <w:tabs>
                <w:tab w:val="left" w:pos="0"/>
              </w:tabs>
              <w:spacing w:line="240" w:lineRule="auto"/>
              <w:rPr>
                <w:rFonts w:cs="Arial"/>
                <w:b/>
                <w:lang w:val="en-US"/>
              </w:rPr>
            </w:pPr>
            <w:r w:rsidRPr="008A58D3">
              <w:rPr>
                <w:rFonts w:cs="Arial"/>
                <w:b/>
                <w:lang w:val="en-US"/>
              </w:rPr>
              <w:t>Expulsion of Partner</w:t>
            </w:r>
          </w:p>
          <w:p w14:paraId="40FC8DEE" w14:textId="7F27E1FA" w:rsidR="000C7C3A" w:rsidRPr="005741F9" w:rsidRDefault="000C7C3A" w:rsidP="00A03049">
            <w:pPr>
              <w:tabs>
                <w:tab w:val="left" w:pos="0"/>
              </w:tabs>
              <w:spacing w:line="240" w:lineRule="auto"/>
              <w:rPr>
                <w:rFonts w:cs="Arial"/>
                <w:sz w:val="24"/>
                <w:szCs w:val="24"/>
                <w:lang w:val="en-GB"/>
              </w:rPr>
            </w:pPr>
            <w:r w:rsidRPr="008A58D3">
              <w:rPr>
                <w:rFonts w:cs="Arial"/>
                <w:lang w:val="en-US"/>
              </w:rPr>
              <w:lastRenderedPageBreak/>
              <w:t>The other Partners may expel a Partner by written resolution until each July 31 with effect to the respective end of year, provided there is good reason for it. The expulsion is without notice if the good reason is found in the person of the respective Partner, especially if he broke or neglected his duties in a significant manner or if he is no longer able to fulfill them.</w:t>
            </w:r>
          </w:p>
        </w:tc>
      </w:tr>
      <w:tr w:rsidR="000C7C3A" w:rsidRPr="0098714C" w14:paraId="7103F901" w14:textId="77777777" w:rsidTr="000C7C3A">
        <w:tc>
          <w:tcPr>
            <w:tcW w:w="4962" w:type="dxa"/>
          </w:tcPr>
          <w:p w14:paraId="0DE03927" w14:textId="77777777" w:rsidR="000C7C3A" w:rsidRPr="005741F9" w:rsidRDefault="000C7C3A" w:rsidP="000C7C3A">
            <w:pPr>
              <w:numPr>
                <w:ilvl w:val="1"/>
                <w:numId w:val="28"/>
              </w:numPr>
              <w:spacing w:line="240" w:lineRule="auto"/>
              <w:rPr>
                <w:rFonts w:cs="Arial"/>
                <w:b/>
              </w:rPr>
            </w:pPr>
            <w:bookmarkStart w:id="30" w:name="_Ref281835052"/>
            <w:r w:rsidRPr="005741F9">
              <w:rPr>
                <w:rFonts w:cs="Arial"/>
                <w:b/>
              </w:rPr>
              <w:lastRenderedPageBreak/>
              <w:t>Ausscheiden aus der GbR</w:t>
            </w:r>
            <w:bookmarkEnd w:id="30"/>
          </w:p>
          <w:p w14:paraId="54F7BF46" w14:textId="1B9CEC12" w:rsidR="000C7C3A" w:rsidRPr="005741F9" w:rsidRDefault="000C7C3A" w:rsidP="000C7C3A">
            <w:pPr>
              <w:spacing w:line="240" w:lineRule="auto"/>
              <w:ind w:left="432"/>
              <w:rPr>
                <w:rFonts w:cs="Arial"/>
              </w:rPr>
            </w:pPr>
            <w:r w:rsidRPr="005741F9">
              <w:rPr>
                <w:rFonts w:cs="Arial"/>
              </w:rPr>
              <w:t xml:space="preserve">Wer stirbt, nach </w:t>
            </w:r>
            <w:r w:rsidRPr="005741F9">
              <w:rPr>
                <w:rFonts w:cs="Arial"/>
              </w:rPr>
              <w:fldChar w:fldCharType="begin"/>
            </w:r>
            <w:r w:rsidRPr="005741F9">
              <w:rPr>
                <w:rFonts w:cs="Arial"/>
              </w:rPr>
              <w:instrText xml:space="preserve"> REF _Ref280287798 \r \h </w:instrText>
            </w:r>
            <w:r w:rsidRPr="005741F9">
              <w:rPr>
                <w:rFonts w:cs="Arial"/>
              </w:rPr>
            </w:r>
            <w:r w:rsidRPr="005741F9">
              <w:rPr>
                <w:rFonts w:cs="Arial"/>
              </w:rPr>
              <w:fldChar w:fldCharType="separate"/>
            </w:r>
            <w:r w:rsidRPr="005741F9">
              <w:rPr>
                <w:rFonts w:cs="Arial"/>
              </w:rPr>
              <w:t>4.3</w:t>
            </w:r>
            <w:r w:rsidRPr="005741F9">
              <w:rPr>
                <w:rFonts w:cs="Arial"/>
              </w:rPr>
              <w:fldChar w:fldCharType="end"/>
            </w:r>
            <w:r w:rsidRPr="005741F9">
              <w:rPr>
                <w:rFonts w:cs="Arial"/>
              </w:rPr>
              <w:t xml:space="preserve"> kündigt oder nach  </w:t>
            </w:r>
            <w:r w:rsidRPr="005741F9">
              <w:rPr>
                <w:rFonts w:cs="Arial"/>
              </w:rPr>
              <w:fldChar w:fldCharType="begin"/>
            </w:r>
            <w:r w:rsidRPr="005741F9">
              <w:rPr>
                <w:rFonts w:cs="Arial"/>
              </w:rPr>
              <w:instrText xml:space="preserve"> REF _Ref281834810 \r \h </w:instrText>
            </w:r>
            <w:r w:rsidRPr="005741F9">
              <w:rPr>
                <w:rFonts w:cs="Arial"/>
              </w:rPr>
            </w:r>
            <w:r w:rsidRPr="005741F9">
              <w:rPr>
                <w:rFonts w:cs="Arial"/>
              </w:rPr>
              <w:fldChar w:fldCharType="separate"/>
            </w:r>
            <w:r w:rsidRPr="005741F9">
              <w:rPr>
                <w:rFonts w:cs="Arial"/>
              </w:rPr>
              <w:t>4.4</w:t>
            </w:r>
            <w:r w:rsidRPr="005741F9">
              <w:rPr>
                <w:rFonts w:cs="Arial"/>
              </w:rPr>
              <w:fldChar w:fldCharType="end"/>
            </w:r>
            <w:r w:rsidRPr="005741F9">
              <w:rPr>
                <w:rFonts w:cs="Arial"/>
              </w:rPr>
              <w:t xml:space="preserve"> ausgeschlossen wird, scheidet aus der GbR aus. Die übrigen Gesellschafter können die GbR fortführen und erhalten die Anteile des Ausgeschiedenen im Verhältnis ihrer Beteiligungen an der GbR untereinander. Sie können sich auch innerhalb eines Monats dem Ausscheiden mit Wirkung zum Jahresende anschließen.</w:t>
            </w:r>
          </w:p>
          <w:p w14:paraId="71ED8697" w14:textId="6353A641" w:rsidR="000C7C3A" w:rsidRPr="005741F9" w:rsidRDefault="000C7C3A" w:rsidP="000C7C3A">
            <w:pPr>
              <w:spacing w:line="240" w:lineRule="auto"/>
              <w:ind w:left="432"/>
              <w:rPr>
                <w:rFonts w:cs="Arial"/>
                <w:b/>
              </w:rPr>
            </w:pPr>
          </w:p>
        </w:tc>
        <w:tc>
          <w:tcPr>
            <w:tcW w:w="283" w:type="dxa"/>
          </w:tcPr>
          <w:p w14:paraId="4051550D" w14:textId="77777777" w:rsidR="000C7C3A" w:rsidRPr="008A58D3" w:rsidRDefault="000C7C3A" w:rsidP="00555089">
            <w:pPr>
              <w:spacing w:line="240" w:lineRule="auto"/>
              <w:jc w:val="center"/>
              <w:rPr>
                <w:rFonts w:cs="Arial"/>
                <w:sz w:val="24"/>
                <w:szCs w:val="24"/>
              </w:rPr>
            </w:pPr>
          </w:p>
        </w:tc>
        <w:tc>
          <w:tcPr>
            <w:tcW w:w="567" w:type="dxa"/>
            <w:tcMar>
              <w:left w:w="0" w:type="dxa"/>
              <w:right w:w="0" w:type="dxa"/>
            </w:tcMar>
          </w:tcPr>
          <w:p w14:paraId="0B38B9DA" w14:textId="697072CC" w:rsidR="000C7C3A" w:rsidRPr="005741F9" w:rsidRDefault="000C7C3A" w:rsidP="003F5B23">
            <w:pPr>
              <w:tabs>
                <w:tab w:val="left" w:pos="0"/>
              </w:tabs>
              <w:spacing w:line="240" w:lineRule="auto"/>
              <w:jc w:val="center"/>
              <w:rPr>
                <w:rFonts w:cs="Arial"/>
                <w:sz w:val="24"/>
                <w:szCs w:val="24"/>
                <w:lang w:val="en-GB"/>
              </w:rPr>
            </w:pPr>
            <w:r w:rsidRPr="005741F9">
              <w:rPr>
                <w:rFonts w:cs="Arial"/>
                <w:sz w:val="24"/>
                <w:szCs w:val="24"/>
                <w:lang w:val="en-GB"/>
              </w:rPr>
              <w:fldChar w:fldCharType="begin"/>
            </w:r>
            <w:r w:rsidRPr="005741F9">
              <w:rPr>
                <w:rFonts w:cs="Arial"/>
                <w:sz w:val="24"/>
                <w:szCs w:val="24"/>
                <w:lang w:val="en-GB"/>
              </w:rPr>
              <w:instrText xml:space="preserve"> REF _Ref281835052 \r \h </w:instrText>
            </w:r>
            <w:r w:rsidRPr="005741F9">
              <w:rPr>
                <w:rFonts w:cs="Arial"/>
                <w:sz w:val="24"/>
                <w:szCs w:val="24"/>
                <w:lang w:val="en-GB"/>
              </w:rPr>
            </w:r>
            <w:r w:rsidRPr="005741F9">
              <w:rPr>
                <w:rFonts w:cs="Arial"/>
                <w:sz w:val="24"/>
                <w:szCs w:val="24"/>
                <w:lang w:val="en-GB"/>
              </w:rPr>
              <w:fldChar w:fldCharType="separate"/>
            </w:r>
            <w:r w:rsidRPr="005741F9">
              <w:rPr>
                <w:rFonts w:cs="Arial"/>
                <w:sz w:val="24"/>
                <w:szCs w:val="24"/>
                <w:lang w:val="en-GB"/>
              </w:rPr>
              <w:t>4.5</w:t>
            </w:r>
            <w:r w:rsidRPr="005741F9">
              <w:rPr>
                <w:rFonts w:cs="Arial"/>
                <w:sz w:val="24"/>
                <w:szCs w:val="24"/>
                <w:lang w:val="en-GB"/>
              </w:rPr>
              <w:fldChar w:fldCharType="end"/>
            </w:r>
            <w:r w:rsidRPr="005741F9">
              <w:rPr>
                <w:rFonts w:cs="Arial"/>
                <w:sz w:val="24"/>
                <w:szCs w:val="24"/>
                <w:lang w:val="en-GB"/>
              </w:rPr>
              <w:t>.</w:t>
            </w:r>
          </w:p>
        </w:tc>
        <w:tc>
          <w:tcPr>
            <w:tcW w:w="4253" w:type="dxa"/>
            <w:gridSpan w:val="2"/>
          </w:tcPr>
          <w:p w14:paraId="66A18F63" w14:textId="77777777" w:rsidR="000C7C3A" w:rsidRPr="008A58D3" w:rsidRDefault="000C7C3A" w:rsidP="00A03049">
            <w:pPr>
              <w:tabs>
                <w:tab w:val="left" w:pos="0"/>
              </w:tabs>
              <w:spacing w:line="240" w:lineRule="auto"/>
              <w:rPr>
                <w:rFonts w:cs="Arial"/>
                <w:b/>
                <w:lang w:val="en-US"/>
              </w:rPr>
            </w:pPr>
            <w:r w:rsidRPr="008A58D3">
              <w:rPr>
                <w:rFonts w:cs="Arial"/>
                <w:b/>
                <w:lang w:val="en-US"/>
              </w:rPr>
              <w:t>Leaving the Company</w:t>
            </w:r>
          </w:p>
          <w:p w14:paraId="1DA882D0" w14:textId="0C176861" w:rsidR="000C7C3A" w:rsidRPr="008A58D3" w:rsidRDefault="000C7C3A" w:rsidP="00A03049">
            <w:pPr>
              <w:tabs>
                <w:tab w:val="left" w:pos="0"/>
              </w:tabs>
              <w:spacing w:line="240" w:lineRule="auto"/>
              <w:rPr>
                <w:rFonts w:cs="Arial"/>
                <w:lang w:val="en-US"/>
              </w:rPr>
            </w:pPr>
            <w:r w:rsidRPr="008A58D3">
              <w:rPr>
                <w:rFonts w:cs="Arial"/>
                <w:lang w:val="en-US"/>
              </w:rPr>
              <w:t xml:space="preserve">When a Partner dies, cancels the Partnership according to </w:t>
            </w:r>
            <w:r w:rsidR="005741F9" w:rsidRPr="005741F9">
              <w:rPr>
                <w:rFonts w:cs="Arial"/>
              </w:rPr>
              <w:fldChar w:fldCharType="begin"/>
            </w:r>
            <w:r w:rsidR="005741F9" w:rsidRPr="008A58D3">
              <w:rPr>
                <w:rFonts w:cs="Arial"/>
                <w:lang w:val="en-US"/>
              </w:rPr>
              <w:instrText xml:space="preserve"> REF _Ref280287798 \r \h </w:instrText>
            </w:r>
            <w:r w:rsidR="005741F9" w:rsidRPr="005741F9">
              <w:rPr>
                <w:rFonts w:cs="Arial"/>
              </w:rPr>
            </w:r>
            <w:r w:rsidR="005741F9" w:rsidRPr="005741F9">
              <w:rPr>
                <w:rFonts w:cs="Arial"/>
              </w:rPr>
              <w:fldChar w:fldCharType="separate"/>
            </w:r>
            <w:r w:rsidR="005741F9" w:rsidRPr="008A58D3">
              <w:rPr>
                <w:rFonts w:cs="Arial"/>
                <w:lang w:val="en-US"/>
              </w:rPr>
              <w:t>4.3</w:t>
            </w:r>
            <w:r w:rsidR="005741F9" w:rsidRPr="005741F9">
              <w:rPr>
                <w:rFonts w:cs="Arial"/>
              </w:rPr>
              <w:fldChar w:fldCharType="end"/>
            </w:r>
            <w:r w:rsidR="005741F9" w:rsidRPr="008A58D3">
              <w:rPr>
                <w:rFonts w:cs="Arial"/>
                <w:lang w:val="en-US"/>
              </w:rPr>
              <w:t xml:space="preserve"> </w:t>
            </w:r>
            <w:r w:rsidRPr="008A58D3">
              <w:rPr>
                <w:rFonts w:cs="Arial"/>
                <w:lang w:val="en-US"/>
              </w:rPr>
              <w:t xml:space="preserve">or is being expelled according to </w:t>
            </w:r>
            <w:r w:rsidR="005741F9" w:rsidRPr="005741F9">
              <w:rPr>
                <w:rFonts w:cs="Arial"/>
              </w:rPr>
              <w:fldChar w:fldCharType="begin"/>
            </w:r>
            <w:r w:rsidR="005741F9" w:rsidRPr="008A58D3">
              <w:rPr>
                <w:rFonts w:cs="Arial"/>
                <w:lang w:val="en-US"/>
              </w:rPr>
              <w:instrText xml:space="preserve"> REF _Ref281834810 \r \h </w:instrText>
            </w:r>
            <w:r w:rsidR="005741F9" w:rsidRPr="005741F9">
              <w:rPr>
                <w:rFonts w:cs="Arial"/>
              </w:rPr>
            </w:r>
            <w:r w:rsidR="005741F9" w:rsidRPr="005741F9">
              <w:rPr>
                <w:rFonts w:cs="Arial"/>
              </w:rPr>
              <w:fldChar w:fldCharType="separate"/>
            </w:r>
            <w:r w:rsidR="005741F9" w:rsidRPr="008A58D3">
              <w:rPr>
                <w:rFonts w:cs="Arial"/>
                <w:lang w:val="en-US"/>
              </w:rPr>
              <w:t>4.4</w:t>
            </w:r>
            <w:r w:rsidR="005741F9" w:rsidRPr="005741F9">
              <w:rPr>
                <w:rFonts w:cs="Arial"/>
              </w:rPr>
              <w:fldChar w:fldCharType="end"/>
            </w:r>
            <w:r w:rsidRPr="008A58D3">
              <w:rPr>
                <w:rFonts w:cs="Arial"/>
                <w:lang w:val="en-US"/>
              </w:rPr>
              <w:t>, he leaves the Company. The remaining Partners may continue the Company and receive the shares of the leaving Partner proportionate to their respective shares in the Company. They may also leave the Company within one month with effect to the respective end of year.</w:t>
            </w:r>
          </w:p>
          <w:p w14:paraId="1A3EA9C7" w14:textId="3F14235C" w:rsidR="005741F9" w:rsidRPr="005741F9" w:rsidRDefault="005741F9" w:rsidP="00A03049">
            <w:pPr>
              <w:tabs>
                <w:tab w:val="left" w:pos="0"/>
              </w:tabs>
              <w:spacing w:line="240" w:lineRule="auto"/>
              <w:rPr>
                <w:rFonts w:cs="Arial"/>
                <w:sz w:val="24"/>
                <w:szCs w:val="24"/>
                <w:lang w:val="en-GB"/>
              </w:rPr>
            </w:pPr>
          </w:p>
        </w:tc>
      </w:tr>
      <w:tr w:rsidR="000C7C3A" w:rsidRPr="0098714C" w14:paraId="54C5B145" w14:textId="77777777" w:rsidTr="000C7C3A">
        <w:tc>
          <w:tcPr>
            <w:tcW w:w="4962" w:type="dxa"/>
          </w:tcPr>
          <w:p w14:paraId="51A7E4BC" w14:textId="77777777" w:rsidR="000C7C3A" w:rsidRPr="005741F9" w:rsidRDefault="000C7C3A" w:rsidP="000C7C3A">
            <w:pPr>
              <w:numPr>
                <w:ilvl w:val="1"/>
                <w:numId w:val="28"/>
              </w:numPr>
              <w:spacing w:line="240" w:lineRule="auto"/>
              <w:rPr>
                <w:rFonts w:cs="Arial"/>
                <w:b/>
              </w:rPr>
            </w:pPr>
            <w:bookmarkStart w:id="31" w:name="_Ref281834759"/>
            <w:r w:rsidRPr="005741F9">
              <w:rPr>
                <w:rFonts w:cs="Arial"/>
                <w:b/>
                <w:szCs w:val="22"/>
              </w:rPr>
              <w:t>Auflösen der GbR</w:t>
            </w:r>
            <w:bookmarkEnd w:id="31"/>
          </w:p>
          <w:p w14:paraId="706B1094" w14:textId="77777777" w:rsidR="000C7C3A" w:rsidRPr="005741F9" w:rsidRDefault="000C7C3A" w:rsidP="000C7C3A">
            <w:pPr>
              <w:spacing w:line="240" w:lineRule="auto"/>
              <w:ind w:left="432"/>
              <w:rPr>
                <w:rFonts w:cs="Arial"/>
              </w:rPr>
            </w:pPr>
            <w:r w:rsidRPr="005741F9">
              <w:rPr>
                <w:rFonts w:cs="Arial"/>
              </w:rPr>
              <w:t>Sobald in der GbR weniger als zwei Gesellschafter verbleiben, löst sich die GbR auf; sie wird nach §§ 730 ff. BGB zwischen Ausscheidenden und Verbliebenen abgewickelt.</w:t>
            </w:r>
          </w:p>
          <w:p w14:paraId="3130A19C" w14:textId="055556EB" w:rsidR="000C7C3A" w:rsidRPr="005741F9" w:rsidRDefault="000C7C3A" w:rsidP="000C7C3A">
            <w:pPr>
              <w:spacing w:line="240" w:lineRule="auto"/>
              <w:ind w:left="432"/>
              <w:rPr>
                <w:rFonts w:cs="Arial"/>
                <w:b/>
              </w:rPr>
            </w:pPr>
          </w:p>
        </w:tc>
        <w:tc>
          <w:tcPr>
            <w:tcW w:w="283" w:type="dxa"/>
          </w:tcPr>
          <w:p w14:paraId="31B4A2D5" w14:textId="77777777" w:rsidR="000C7C3A" w:rsidRPr="008A58D3" w:rsidRDefault="000C7C3A" w:rsidP="00555089">
            <w:pPr>
              <w:spacing w:line="240" w:lineRule="auto"/>
              <w:jc w:val="center"/>
              <w:rPr>
                <w:rFonts w:cs="Arial"/>
                <w:sz w:val="24"/>
                <w:szCs w:val="24"/>
              </w:rPr>
            </w:pPr>
          </w:p>
        </w:tc>
        <w:tc>
          <w:tcPr>
            <w:tcW w:w="567" w:type="dxa"/>
            <w:tcMar>
              <w:left w:w="0" w:type="dxa"/>
              <w:right w:w="0" w:type="dxa"/>
            </w:tcMar>
          </w:tcPr>
          <w:p w14:paraId="79D791F4" w14:textId="69D010D6" w:rsidR="000C7C3A" w:rsidRPr="005741F9" w:rsidRDefault="000C7C3A" w:rsidP="003F5B23">
            <w:pPr>
              <w:tabs>
                <w:tab w:val="left" w:pos="0"/>
              </w:tabs>
              <w:spacing w:line="240" w:lineRule="auto"/>
              <w:jc w:val="center"/>
              <w:rPr>
                <w:rFonts w:cs="Arial"/>
                <w:sz w:val="24"/>
                <w:szCs w:val="24"/>
                <w:lang w:val="en-GB"/>
              </w:rPr>
            </w:pPr>
            <w:r w:rsidRPr="005741F9">
              <w:rPr>
                <w:rFonts w:cs="Arial"/>
                <w:sz w:val="24"/>
                <w:szCs w:val="24"/>
                <w:lang w:val="en-GB"/>
              </w:rPr>
              <w:fldChar w:fldCharType="begin"/>
            </w:r>
            <w:r w:rsidRPr="005741F9">
              <w:rPr>
                <w:rFonts w:cs="Arial"/>
                <w:sz w:val="24"/>
                <w:szCs w:val="24"/>
                <w:lang w:val="en-GB"/>
              </w:rPr>
              <w:instrText xml:space="preserve"> REF _Ref281834759 \r \h </w:instrText>
            </w:r>
            <w:r w:rsidRPr="005741F9">
              <w:rPr>
                <w:rFonts w:cs="Arial"/>
                <w:sz w:val="24"/>
                <w:szCs w:val="24"/>
                <w:lang w:val="en-GB"/>
              </w:rPr>
            </w:r>
            <w:r w:rsidRPr="005741F9">
              <w:rPr>
                <w:rFonts w:cs="Arial"/>
                <w:sz w:val="24"/>
                <w:szCs w:val="24"/>
                <w:lang w:val="en-GB"/>
              </w:rPr>
              <w:fldChar w:fldCharType="separate"/>
            </w:r>
            <w:r w:rsidRPr="005741F9">
              <w:rPr>
                <w:rFonts w:cs="Arial"/>
                <w:sz w:val="24"/>
                <w:szCs w:val="24"/>
                <w:lang w:val="en-GB"/>
              </w:rPr>
              <w:t>4.6</w:t>
            </w:r>
            <w:r w:rsidRPr="005741F9">
              <w:rPr>
                <w:rFonts w:cs="Arial"/>
                <w:sz w:val="24"/>
                <w:szCs w:val="24"/>
                <w:lang w:val="en-GB"/>
              </w:rPr>
              <w:fldChar w:fldCharType="end"/>
            </w:r>
            <w:r w:rsidRPr="005741F9">
              <w:rPr>
                <w:rFonts w:cs="Arial"/>
                <w:sz w:val="24"/>
                <w:szCs w:val="24"/>
                <w:lang w:val="en-GB"/>
              </w:rPr>
              <w:t>.</w:t>
            </w:r>
          </w:p>
        </w:tc>
        <w:tc>
          <w:tcPr>
            <w:tcW w:w="4253" w:type="dxa"/>
            <w:gridSpan w:val="2"/>
          </w:tcPr>
          <w:p w14:paraId="26F046A2" w14:textId="77777777" w:rsidR="000C7C3A" w:rsidRPr="008A58D3" w:rsidRDefault="000C7C3A" w:rsidP="00A03049">
            <w:pPr>
              <w:tabs>
                <w:tab w:val="left" w:pos="0"/>
              </w:tabs>
              <w:spacing w:line="240" w:lineRule="auto"/>
              <w:rPr>
                <w:rFonts w:cs="Arial"/>
                <w:b/>
                <w:lang w:val="en-US"/>
              </w:rPr>
            </w:pPr>
            <w:r w:rsidRPr="008A58D3">
              <w:rPr>
                <w:rFonts w:cs="Arial"/>
                <w:b/>
                <w:lang w:val="en-US"/>
              </w:rPr>
              <w:t>Closure of Company</w:t>
            </w:r>
          </w:p>
          <w:p w14:paraId="334DCF84" w14:textId="18572FC4" w:rsidR="000C7C3A" w:rsidRPr="008A58D3" w:rsidRDefault="000C7C3A" w:rsidP="00A03049">
            <w:pPr>
              <w:tabs>
                <w:tab w:val="left" w:pos="0"/>
              </w:tabs>
              <w:spacing w:line="240" w:lineRule="auto"/>
              <w:rPr>
                <w:rFonts w:cs="Arial"/>
                <w:lang w:val="en-US"/>
              </w:rPr>
            </w:pPr>
            <w:r w:rsidRPr="008A58D3">
              <w:rPr>
                <w:rFonts w:cs="Arial"/>
                <w:lang w:val="en-US"/>
              </w:rPr>
              <w:t>Once there are fewer than two Partners in the Company, the Company is closed; it is being liquidated between the leaving and remaining Partners according to section 730 et seqq. of the German Civil Code [</w:t>
            </w:r>
            <w:proofErr w:type="spellStart"/>
            <w:r w:rsidR="0098714C" w:rsidRPr="0098714C">
              <w:rPr>
                <w:rFonts w:cs="Arial"/>
                <w:i/>
                <w:iCs/>
                <w:lang w:val="en-US"/>
              </w:rPr>
              <w:t>Bürgerliches</w:t>
            </w:r>
            <w:proofErr w:type="spellEnd"/>
            <w:r w:rsidR="0098714C" w:rsidRPr="0098714C">
              <w:rPr>
                <w:rFonts w:cs="Arial"/>
                <w:i/>
                <w:iCs/>
                <w:lang w:val="en-US"/>
              </w:rPr>
              <w:t xml:space="preserve"> </w:t>
            </w:r>
            <w:proofErr w:type="spellStart"/>
            <w:r w:rsidR="0098714C" w:rsidRPr="0098714C">
              <w:rPr>
                <w:rFonts w:cs="Arial"/>
                <w:i/>
                <w:iCs/>
                <w:lang w:val="en-US"/>
              </w:rPr>
              <w:t>Gesetzbuch</w:t>
            </w:r>
            <w:proofErr w:type="spellEnd"/>
            <w:r w:rsidR="0098714C" w:rsidRPr="0098714C">
              <w:rPr>
                <w:rFonts w:cs="Arial"/>
                <w:i/>
                <w:iCs/>
                <w:lang w:val="en-US"/>
              </w:rPr>
              <w:t xml:space="preserve">, </w:t>
            </w:r>
            <w:r w:rsidRPr="0098714C">
              <w:rPr>
                <w:rFonts w:cs="Arial"/>
                <w:i/>
                <w:iCs/>
                <w:lang w:val="en-US"/>
              </w:rPr>
              <w:t>BGB</w:t>
            </w:r>
            <w:r w:rsidRPr="008A58D3">
              <w:rPr>
                <w:rFonts w:cs="Arial"/>
                <w:lang w:val="en-US"/>
              </w:rPr>
              <w:t>].</w:t>
            </w:r>
          </w:p>
          <w:p w14:paraId="5E072FE8" w14:textId="0DACA54A" w:rsidR="000C7C3A" w:rsidRPr="005741F9" w:rsidRDefault="000C7C3A" w:rsidP="00A03049">
            <w:pPr>
              <w:tabs>
                <w:tab w:val="left" w:pos="0"/>
              </w:tabs>
              <w:spacing w:line="240" w:lineRule="auto"/>
              <w:rPr>
                <w:rFonts w:cs="Arial"/>
                <w:sz w:val="24"/>
                <w:szCs w:val="24"/>
                <w:lang w:val="en-GB"/>
              </w:rPr>
            </w:pPr>
          </w:p>
        </w:tc>
      </w:tr>
      <w:tr w:rsidR="000C7C3A" w:rsidRPr="0098714C" w14:paraId="26E957A7" w14:textId="77777777" w:rsidTr="000C7C3A">
        <w:tc>
          <w:tcPr>
            <w:tcW w:w="4962" w:type="dxa"/>
          </w:tcPr>
          <w:p w14:paraId="7079B39F" w14:textId="77777777" w:rsidR="000C7C3A" w:rsidRPr="005741F9" w:rsidRDefault="000C7C3A" w:rsidP="000C7C3A">
            <w:pPr>
              <w:numPr>
                <w:ilvl w:val="1"/>
                <w:numId w:val="28"/>
              </w:numPr>
              <w:spacing w:line="240" w:lineRule="auto"/>
              <w:rPr>
                <w:rFonts w:cs="Arial"/>
                <w:b/>
              </w:rPr>
            </w:pPr>
            <w:bookmarkStart w:id="32" w:name="_Ref281835062"/>
            <w:r w:rsidRPr="005741F9">
              <w:rPr>
                <w:rFonts w:cs="Arial"/>
                <w:b/>
              </w:rPr>
              <w:t>Abfindung für Ausgeschiedene</w:t>
            </w:r>
            <w:bookmarkEnd w:id="32"/>
          </w:p>
          <w:p w14:paraId="55584AE9" w14:textId="2BF784A1" w:rsidR="000C7C3A" w:rsidRPr="005741F9" w:rsidRDefault="000C7C3A" w:rsidP="000C7C3A">
            <w:pPr>
              <w:spacing w:line="240" w:lineRule="auto"/>
              <w:ind w:left="432"/>
              <w:rPr>
                <w:rFonts w:cs="Arial"/>
                <w:b/>
              </w:rPr>
            </w:pPr>
            <w:r w:rsidRPr="005741F9">
              <w:rPr>
                <w:rFonts w:cs="Arial"/>
              </w:rPr>
              <w:t xml:space="preserve">Die Ausscheidenden erhalten eine Abfindung, wenn sich die GbR nicht nach </w:t>
            </w:r>
            <w:r w:rsidRPr="005741F9">
              <w:rPr>
                <w:rFonts w:cs="Arial"/>
              </w:rPr>
              <w:fldChar w:fldCharType="begin"/>
            </w:r>
            <w:r w:rsidRPr="005741F9">
              <w:rPr>
                <w:rFonts w:cs="Arial"/>
              </w:rPr>
              <w:instrText xml:space="preserve"> REF _Ref281834759 \r \h </w:instrText>
            </w:r>
            <w:r w:rsidRPr="005741F9">
              <w:rPr>
                <w:rFonts w:cs="Arial"/>
              </w:rPr>
            </w:r>
            <w:r w:rsidRPr="005741F9">
              <w:rPr>
                <w:rFonts w:cs="Arial"/>
              </w:rPr>
              <w:fldChar w:fldCharType="separate"/>
            </w:r>
            <w:r w:rsidRPr="005741F9">
              <w:rPr>
                <w:rFonts w:cs="Arial"/>
              </w:rPr>
              <w:t>4.6</w:t>
            </w:r>
            <w:r w:rsidRPr="005741F9">
              <w:rPr>
                <w:rFonts w:cs="Arial"/>
              </w:rPr>
              <w:fldChar w:fldCharType="end"/>
            </w:r>
            <w:r w:rsidRPr="005741F9">
              <w:rPr>
                <w:rFonts w:cs="Arial"/>
              </w:rPr>
              <w:t xml:space="preserve"> auflöst. Die Abfindung bemisst sich nach dem Verkehrswert des Betriebsvermögens im Zeitpunkt des Ausscheidens im Verhältnis ihrer Beteiligung an der </w:t>
            </w:r>
            <w:proofErr w:type="spellStart"/>
            <w:r w:rsidRPr="005741F9">
              <w:rPr>
                <w:rFonts w:cs="Arial"/>
              </w:rPr>
              <w:t>GbR.</w:t>
            </w:r>
            <w:proofErr w:type="spellEnd"/>
          </w:p>
          <w:p w14:paraId="5957F842" w14:textId="0D64D630" w:rsidR="000C7C3A" w:rsidRPr="005741F9" w:rsidRDefault="000C7C3A" w:rsidP="000C7C3A">
            <w:pPr>
              <w:spacing w:line="240" w:lineRule="auto"/>
              <w:rPr>
                <w:rFonts w:cs="Arial"/>
                <w:b/>
              </w:rPr>
            </w:pPr>
          </w:p>
        </w:tc>
        <w:tc>
          <w:tcPr>
            <w:tcW w:w="283" w:type="dxa"/>
          </w:tcPr>
          <w:p w14:paraId="1EDBD85E" w14:textId="77777777" w:rsidR="000C7C3A" w:rsidRPr="008A58D3" w:rsidRDefault="000C7C3A" w:rsidP="00555089">
            <w:pPr>
              <w:spacing w:line="240" w:lineRule="auto"/>
              <w:jc w:val="center"/>
              <w:rPr>
                <w:rFonts w:cs="Arial"/>
                <w:sz w:val="24"/>
                <w:szCs w:val="24"/>
              </w:rPr>
            </w:pPr>
          </w:p>
        </w:tc>
        <w:tc>
          <w:tcPr>
            <w:tcW w:w="567" w:type="dxa"/>
            <w:tcMar>
              <w:left w:w="0" w:type="dxa"/>
              <w:right w:w="0" w:type="dxa"/>
            </w:tcMar>
          </w:tcPr>
          <w:p w14:paraId="73084033" w14:textId="672D892B" w:rsidR="000C7C3A" w:rsidRPr="005741F9" w:rsidRDefault="000C7C3A" w:rsidP="003F5B23">
            <w:pPr>
              <w:tabs>
                <w:tab w:val="left" w:pos="0"/>
              </w:tabs>
              <w:spacing w:line="240" w:lineRule="auto"/>
              <w:jc w:val="center"/>
              <w:rPr>
                <w:rFonts w:cs="Arial"/>
                <w:sz w:val="24"/>
                <w:szCs w:val="24"/>
                <w:lang w:val="en-GB"/>
              </w:rPr>
            </w:pPr>
            <w:r w:rsidRPr="005741F9">
              <w:rPr>
                <w:rFonts w:cs="Arial"/>
                <w:sz w:val="24"/>
                <w:szCs w:val="24"/>
                <w:lang w:val="en-GB"/>
              </w:rPr>
              <w:fldChar w:fldCharType="begin"/>
            </w:r>
            <w:r w:rsidRPr="005741F9">
              <w:rPr>
                <w:rFonts w:cs="Arial"/>
                <w:sz w:val="24"/>
                <w:szCs w:val="24"/>
                <w:lang w:val="en-GB"/>
              </w:rPr>
              <w:instrText xml:space="preserve"> REF _Ref281835062 \r \h </w:instrText>
            </w:r>
            <w:r w:rsidRPr="005741F9">
              <w:rPr>
                <w:rFonts w:cs="Arial"/>
                <w:sz w:val="24"/>
                <w:szCs w:val="24"/>
                <w:lang w:val="en-GB"/>
              </w:rPr>
            </w:r>
            <w:r w:rsidRPr="005741F9">
              <w:rPr>
                <w:rFonts w:cs="Arial"/>
                <w:sz w:val="24"/>
                <w:szCs w:val="24"/>
                <w:lang w:val="en-GB"/>
              </w:rPr>
              <w:fldChar w:fldCharType="separate"/>
            </w:r>
            <w:r w:rsidRPr="005741F9">
              <w:rPr>
                <w:rFonts w:cs="Arial"/>
                <w:sz w:val="24"/>
                <w:szCs w:val="24"/>
                <w:lang w:val="en-GB"/>
              </w:rPr>
              <w:t>4.7</w:t>
            </w:r>
            <w:r w:rsidRPr="005741F9">
              <w:rPr>
                <w:rFonts w:cs="Arial"/>
                <w:sz w:val="24"/>
                <w:szCs w:val="24"/>
                <w:lang w:val="en-GB"/>
              </w:rPr>
              <w:fldChar w:fldCharType="end"/>
            </w:r>
            <w:r w:rsidRPr="005741F9">
              <w:rPr>
                <w:rFonts w:cs="Arial"/>
                <w:sz w:val="24"/>
                <w:szCs w:val="24"/>
                <w:lang w:val="en-GB"/>
              </w:rPr>
              <w:t>.</w:t>
            </w:r>
          </w:p>
        </w:tc>
        <w:tc>
          <w:tcPr>
            <w:tcW w:w="4253" w:type="dxa"/>
            <w:gridSpan w:val="2"/>
          </w:tcPr>
          <w:p w14:paraId="6493C381" w14:textId="77777777" w:rsidR="000C7C3A" w:rsidRPr="008A58D3" w:rsidRDefault="000C7C3A" w:rsidP="00A03049">
            <w:pPr>
              <w:tabs>
                <w:tab w:val="left" w:pos="0"/>
              </w:tabs>
              <w:spacing w:line="240" w:lineRule="auto"/>
              <w:rPr>
                <w:rFonts w:cs="Arial"/>
                <w:b/>
                <w:lang w:val="en-US"/>
              </w:rPr>
            </w:pPr>
            <w:r w:rsidRPr="008A58D3">
              <w:rPr>
                <w:rFonts w:cs="Arial"/>
                <w:b/>
                <w:lang w:val="en-US"/>
              </w:rPr>
              <w:t>Compensation</w:t>
            </w:r>
          </w:p>
          <w:p w14:paraId="1E93CB42" w14:textId="759989CF" w:rsidR="000C7C3A" w:rsidRPr="005741F9" w:rsidRDefault="000C7C3A" w:rsidP="00A03049">
            <w:pPr>
              <w:tabs>
                <w:tab w:val="left" w:pos="0"/>
              </w:tabs>
              <w:spacing w:line="240" w:lineRule="auto"/>
              <w:rPr>
                <w:rFonts w:cs="Arial"/>
                <w:sz w:val="24"/>
                <w:szCs w:val="24"/>
                <w:lang w:val="en-GB"/>
              </w:rPr>
            </w:pPr>
            <w:r w:rsidRPr="008A58D3">
              <w:rPr>
                <w:rFonts w:cs="Arial"/>
                <w:lang w:val="en-US"/>
              </w:rPr>
              <w:t xml:space="preserve">The leaving Partners receive </w:t>
            </w:r>
            <w:proofErr w:type="gramStart"/>
            <w:r w:rsidRPr="008A58D3">
              <w:rPr>
                <w:rFonts w:cs="Arial"/>
                <w:lang w:val="en-US"/>
              </w:rPr>
              <w:t>a compensation,</w:t>
            </w:r>
            <w:proofErr w:type="gramEnd"/>
            <w:r w:rsidRPr="008A58D3">
              <w:rPr>
                <w:rFonts w:cs="Arial"/>
                <w:lang w:val="en-US"/>
              </w:rPr>
              <w:t xml:space="preserve"> if the Company is not closed according to </w:t>
            </w:r>
            <w:r w:rsidR="005741F9" w:rsidRPr="005741F9">
              <w:rPr>
                <w:rFonts w:cs="Arial"/>
              </w:rPr>
              <w:fldChar w:fldCharType="begin"/>
            </w:r>
            <w:r w:rsidR="005741F9" w:rsidRPr="008A58D3">
              <w:rPr>
                <w:rFonts w:cs="Arial"/>
                <w:lang w:val="en-US"/>
              </w:rPr>
              <w:instrText xml:space="preserve"> REF _Ref281834759 \r \h </w:instrText>
            </w:r>
            <w:r w:rsidR="005741F9" w:rsidRPr="005741F9">
              <w:rPr>
                <w:rFonts w:cs="Arial"/>
              </w:rPr>
            </w:r>
            <w:r w:rsidR="005741F9" w:rsidRPr="005741F9">
              <w:rPr>
                <w:rFonts w:cs="Arial"/>
              </w:rPr>
              <w:fldChar w:fldCharType="separate"/>
            </w:r>
            <w:r w:rsidR="005741F9" w:rsidRPr="008A58D3">
              <w:rPr>
                <w:rFonts w:cs="Arial"/>
                <w:lang w:val="en-US"/>
              </w:rPr>
              <w:t>4.6</w:t>
            </w:r>
            <w:r w:rsidR="005741F9" w:rsidRPr="005741F9">
              <w:rPr>
                <w:rFonts w:cs="Arial"/>
              </w:rPr>
              <w:fldChar w:fldCharType="end"/>
            </w:r>
            <w:r w:rsidRPr="008A58D3">
              <w:rPr>
                <w:rFonts w:cs="Arial"/>
                <w:lang w:val="en-US"/>
              </w:rPr>
              <w:t>. The compensation is based on the leaving Partner's proportionate share in the current market value of the Company assets at the time of leaving the Company.</w:t>
            </w:r>
          </w:p>
        </w:tc>
      </w:tr>
    </w:tbl>
    <w:p w14:paraId="0DA5D6B2" w14:textId="17FD44F5" w:rsidR="003C1FD2" w:rsidRDefault="003C1FD2" w:rsidP="00555089">
      <w:pPr>
        <w:spacing w:line="240" w:lineRule="auto"/>
        <w:rPr>
          <w:rFonts w:cs="Arial"/>
          <w:sz w:val="24"/>
          <w:szCs w:val="24"/>
          <w:lang w:val="en-GB"/>
        </w:rPr>
      </w:pPr>
    </w:p>
    <w:p w14:paraId="15DF5BA8" w14:textId="77777777" w:rsidR="0098714C" w:rsidRDefault="0098714C" w:rsidP="00555089">
      <w:pPr>
        <w:spacing w:line="240" w:lineRule="auto"/>
        <w:rPr>
          <w:rFonts w:cs="Arial"/>
          <w:sz w:val="24"/>
          <w:szCs w:val="24"/>
        </w:rPr>
      </w:pPr>
    </w:p>
    <w:p w14:paraId="11847F50" w14:textId="77777777" w:rsidR="0098714C" w:rsidRDefault="0098714C" w:rsidP="00555089">
      <w:pPr>
        <w:spacing w:line="240" w:lineRule="auto"/>
        <w:rPr>
          <w:rFonts w:cs="Arial"/>
          <w:sz w:val="24"/>
          <w:szCs w:val="24"/>
        </w:rPr>
      </w:pPr>
    </w:p>
    <w:p w14:paraId="2FD661F6" w14:textId="516C967E" w:rsidR="0098714C" w:rsidRPr="0098714C" w:rsidRDefault="0098714C" w:rsidP="00555089">
      <w:pPr>
        <w:spacing w:line="240" w:lineRule="auto"/>
        <w:rPr>
          <w:rFonts w:cs="Arial"/>
          <w:sz w:val="24"/>
          <w:szCs w:val="24"/>
          <w:lang w:val="en-US"/>
        </w:rPr>
      </w:pPr>
      <w:r w:rsidRPr="0098714C">
        <w:rPr>
          <w:rFonts w:cs="Arial"/>
          <w:sz w:val="24"/>
          <w:szCs w:val="24"/>
          <w:highlight w:val="yellow"/>
          <w:lang w:val="en-US"/>
        </w:rPr>
        <w:t>[Date and Place]</w:t>
      </w:r>
    </w:p>
    <w:p w14:paraId="0EF02171" w14:textId="77777777" w:rsidR="0098714C" w:rsidRPr="0098714C" w:rsidRDefault="0098714C" w:rsidP="00555089">
      <w:pPr>
        <w:spacing w:line="240" w:lineRule="auto"/>
        <w:rPr>
          <w:rFonts w:cs="Arial"/>
          <w:sz w:val="24"/>
          <w:szCs w:val="24"/>
          <w:lang w:val="en-US"/>
        </w:rPr>
      </w:pPr>
    </w:p>
    <w:p w14:paraId="5122D30B" w14:textId="77777777" w:rsidR="0098714C" w:rsidRDefault="0098714C" w:rsidP="00555089">
      <w:pPr>
        <w:spacing w:line="240" w:lineRule="auto"/>
        <w:rPr>
          <w:rFonts w:cs="Arial"/>
          <w:sz w:val="24"/>
          <w:szCs w:val="24"/>
          <w:lang w:val="en-US"/>
        </w:rPr>
      </w:pPr>
    </w:p>
    <w:p w14:paraId="708B6C3C" w14:textId="7501623E" w:rsidR="0098714C" w:rsidRPr="0098714C" w:rsidRDefault="0098714C" w:rsidP="00555089">
      <w:pPr>
        <w:spacing w:line="240" w:lineRule="auto"/>
        <w:rPr>
          <w:rFonts w:cs="Arial"/>
          <w:sz w:val="24"/>
          <w:szCs w:val="24"/>
          <w:lang w:val="en-US"/>
        </w:rPr>
      </w:pPr>
      <w:r w:rsidRPr="0098714C">
        <w:rPr>
          <w:rFonts w:cs="Arial"/>
          <w:sz w:val="24"/>
          <w:szCs w:val="24"/>
          <w:lang w:val="en-US"/>
        </w:rPr>
        <w:t>__________</w:t>
      </w:r>
      <w:r>
        <w:rPr>
          <w:rFonts w:cs="Arial"/>
          <w:sz w:val="24"/>
          <w:szCs w:val="24"/>
          <w:lang w:val="en-US"/>
        </w:rPr>
        <w:t>______</w:t>
      </w:r>
    </w:p>
    <w:p w14:paraId="32734105" w14:textId="36185E4E" w:rsidR="0098714C" w:rsidRDefault="0098714C" w:rsidP="00555089">
      <w:pPr>
        <w:spacing w:line="240" w:lineRule="auto"/>
        <w:rPr>
          <w:rFonts w:cs="Arial"/>
          <w:sz w:val="24"/>
          <w:szCs w:val="24"/>
          <w:lang w:val="en-US"/>
        </w:rPr>
      </w:pPr>
      <w:r w:rsidRPr="0098714C">
        <w:rPr>
          <w:rFonts w:cs="Arial"/>
          <w:sz w:val="24"/>
          <w:szCs w:val="24"/>
          <w:lang w:val="en-US"/>
        </w:rPr>
        <w:t>[</w:t>
      </w:r>
      <w:r w:rsidRPr="0098714C">
        <w:rPr>
          <w:rFonts w:cs="Arial"/>
          <w:sz w:val="24"/>
          <w:szCs w:val="24"/>
          <w:highlight w:val="yellow"/>
          <w:lang w:val="en-US"/>
        </w:rPr>
        <w:t>signature Partner 1</w:t>
      </w:r>
      <w:r w:rsidRPr="0098714C">
        <w:rPr>
          <w:rFonts w:cs="Arial"/>
          <w:sz w:val="24"/>
          <w:szCs w:val="24"/>
          <w:lang w:val="en-US"/>
        </w:rPr>
        <w:t>]</w:t>
      </w:r>
    </w:p>
    <w:p w14:paraId="798E2ABE" w14:textId="77777777" w:rsidR="0098714C" w:rsidRDefault="0098714C" w:rsidP="0098714C">
      <w:pPr>
        <w:spacing w:line="240" w:lineRule="auto"/>
        <w:rPr>
          <w:rFonts w:cs="Arial"/>
          <w:sz w:val="24"/>
          <w:szCs w:val="24"/>
          <w:lang w:val="en-US"/>
        </w:rPr>
      </w:pPr>
    </w:p>
    <w:p w14:paraId="5A61CCF9" w14:textId="77777777" w:rsidR="0098714C" w:rsidRDefault="0098714C" w:rsidP="0098714C">
      <w:pPr>
        <w:spacing w:line="240" w:lineRule="auto"/>
        <w:rPr>
          <w:rFonts w:cs="Arial"/>
          <w:sz w:val="24"/>
          <w:szCs w:val="24"/>
          <w:lang w:val="en-US"/>
        </w:rPr>
      </w:pPr>
    </w:p>
    <w:p w14:paraId="7E332FE9" w14:textId="5E0AAB7D" w:rsidR="0098714C" w:rsidRPr="0098714C" w:rsidRDefault="0098714C" w:rsidP="0098714C">
      <w:pPr>
        <w:spacing w:line="240" w:lineRule="auto"/>
        <w:rPr>
          <w:rFonts w:cs="Arial"/>
          <w:sz w:val="24"/>
          <w:szCs w:val="24"/>
          <w:lang w:val="en-US"/>
        </w:rPr>
      </w:pPr>
      <w:r w:rsidRPr="0098714C">
        <w:rPr>
          <w:rFonts w:cs="Arial"/>
          <w:sz w:val="24"/>
          <w:szCs w:val="24"/>
          <w:lang w:val="en-US"/>
        </w:rPr>
        <w:t>__________</w:t>
      </w:r>
      <w:r>
        <w:rPr>
          <w:rFonts w:cs="Arial"/>
          <w:sz w:val="24"/>
          <w:szCs w:val="24"/>
          <w:lang w:val="en-US"/>
        </w:rPr>
        <w:t>______</w:t>
      </w:r>
    </w:p>
    <w:p w14:paraId="18E40226" w14:textId="03B5DBBE" w:rsidR="0098714C" w:rsidRPr="0098714C" w:rsidRDefault="0098714C" w:rsidP="00555089">
      <w:pPr>
        <w:spacing w:line="240" w:lineRule="auto"/>
        <w:rPr>
          <w:rFonts w:cs="Arial"/>
          <w:sz w:val="24"/>
          <w:szCs w:val="24"/>
          <w:lang w:val="en-US"/>
        </w:rPr>
      </w:pPr>
      <w:r w:rsidRPr="0098714C">
        <w:rPr>
          <w:rFonts w:cs="Arial"/>
          <w:sz w:val="24"/>
          <w:szCs w:val="24"/>
          <w:lang w:val="en-US"/>
        </w:rPr>
        <w:t>[</w:t>
      </w:r>
      <w:r w:rsidRPr="0098714C">
        <w:rPr>
          <w:rFonts w:cs="Arial"/>
          <w:sz w:val="24"/>
          <w:szCs w:val="24"/>
          <w:highlight w:val="yellow"/>
          <w:lang w:val="en-US"/>
        </w:rPr>
        <w:t>signature Partner</w:t>
      </w:r>
      <w:r>
        <w:rPr>
          <w:rFonts w:cs="Arial"/>
          <w:sz w:val="24"/>
          <w:szCs w:val="24"/>
          <w:highlight w:val="yellow"/>
          <w:lang w:val="en-US"/>
        </w:rPr>
        <w:t xml:space="preserve"> 2</w:t>
      </w:r>
      <w:r w:rsidRPr="0098714C">
        <w:rPr>
          <w:rFonts w:cs="Arial"/>
          <w:sz w:val="24"/>
          <w:szCs w:val="24"/>
          <w:lang w:val="en-US"/>
        </w:rPr>
        <w:t>]</w:t>
      </w:r>
    </w:p>
    <w:sectPr w:rsidR="0098714C" w:rsidRPr="0098714C" w:rsidSect="00E77E59">
      <w:headerReference w:type="even" r:id="rId12"/>
      <w:headerReference w:type="default" r:id="rId13"/>
      <w:footerReference w:type="even" r:id="rId14"/>
      <w:footerReference w:type="default" r:id="rId15"/>
      <w:headerReference w:type="first" r:id="rId16"/>
      <w:pgSz w:w="11906" w:h="16838"/>
      <w:pgMar w:top="1418" w:right="1418" w:bottom="1134"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6" w:author="Daniel Streiff" w:date="2025-08-20T15:16:00Z" w:initials="DS">
    <w:p w14:paraId="400723D7" w14:textId="77777777" w:rsidR="0098714C" w:rsidRDefault="0098714C" w:rsidP="0098714C">
      <w:pPr>
        <w:pStyle w:val="Kommentartext"/>
      </w:pPr>
      <w:r>
        <w:rPr>
          <w:rStyle w:val="Kommentarzeichen"/>
        </w:rPr>
        <w:annotationRef/>
      </w:r>
      <w:r>
        <w:t>Please attach Annex</w:t>
      </w:r>
    </w:p>
  </w:comment>
  <w:comment w:id="26" w:author="Daniel Streiff" w:date="2025-08-20T15:19:00Z" w:initials="DS">
    <w:p w14:paraId="72BBB3B4" w14:textId="77777777" w:rsidR="0098714C" w:rsidRDefault="0098714C" w:rsidP="0098714C">
      <w:pPr>
        <w:pStyle w:val="Kommentartext"/>
      </w:pPr>
      <w:r>
        <w:rPr>
          <w:rStyle w:val="Kommentarzeichen"/>
        </w:rPr>
        <w:annotationRef/>
      </w:r>
      <w:r>
        <w:t>Attach Annex</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00723D7" w15:done="0"/>
  <w15:commentEx w15:paraId="72BBB3B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ABA0E75" w16cex:dateUtc="2025-08-20T13:16:00Z"/>
  <w16cex:commentExtensible w16cex:durableId="2A4B9E5C" w16cex:dateUtc="2025-08-20T13: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00723D7" w16cid:durableId="3ABA0E75"/>
  <w16cid:commentId w16cid:paraId="72BBB3B4" w16cid:durableId="2A4B9E5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C0A8A6" w14:textId="77777777" w:rsidR="00EC03E6" w:rsidRDefault="00EC03E6">
      <w:r>
        <w:separator/>
      </w:r>
    </w:p>
  </w:endnote>
  <w:endnote w:type="continuationSeparator" w:id="0">
    <w:p w14:paraId="6955BB1F" w14:textId="77777777" w:rsidR="00EC03E6" w:rsidRDefault="00EC0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
    <w:panose1 w:val="00000000000000000000"/>
    <w:charset w:val="80"/>
    <w:family w:val="auto"/>
    <w:notTrueType/>
    <w:pitch w:val="variable"/>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7E20A" w14:textId="77777777" w:rsidR="000C7C3A" w:rsidRDefault="000C7C3A" w:rsidP="00171CD8">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5107520E" w14:textId="77777777" w:rsidR="000C7C3A" w:rsidRDefault="000C7C3A" w:rsidP="005B1157">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8910A4" w14:textId="026A6E51" w:rsidR="000C7C3A" w:rsidRPr="000A1AA1" w:rsidRDefault="000C7C3A" w:rsidP="002A008F">
    <w:pPr>
      <w:pStyle w:val="Fuzeile"/>
      <w:ind w:right="360"/>
      <w:jc w:val="right"/>
      <w:rPr>
        <w:rFonts w:ascii="Times New Roman" w:hAnsi="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6BF90C" w14:textId="77777777" w:rsidR="00EC03E6" w:rsidRDefault="00EC03E6">
      <w:r>
        <w:separator/>
      </w:r>
    </w:p>
  </w:footnote>
  <w:footnote w:type="continuationSeparator" w:id="0">
    <w:p w14:paraId="795E3CEB" w14:textId="77777777" w:rsidR="00EC03E6" w:rsidRDefault="00EC03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0FC0DB" w14:textId="77777777" w:rsidR="000C7C3A" w:rsidRDefault="000C7C3A" w:rsidP="00CC2DBE">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1E66621C" w14:textId="77777777" w:rsidR="000C7C3A" w:rsidRDefault="000C7C3A" w:rsidP="00CC2DBE">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7E385" w14:textId="77777777" w:rsidR="000C7C3A" w:rsidRPr="006016AA" w:rsidRDefault="000C7C3A" w:rsidP="00CC2DBE">
    <w:pPr>
      <w:pStyle w:val="Kopfzeile"/>
      <w:framePr w:wrap="around" w:vAnchor="text" w:hAnchor="margin" w:xAlign="right" w:y="1"/>
      <w:rPr>
        <w:rStyle w:val="Seitenzahl"/>
        <w:rFonts w:ascii="Times New Roman" w:hAnsi="Times New Roman"/>
        <w:szCs w:val="24"/>
      </w:rPr>
    </w:pPr>
    <w:r w:rsidRPr="006016AA">
      <w:rPr>
        <w:rStyle w:val="Seitenzahl"/>
        <w:rFonts w:ascii="Times New Roman" w:hAnsi="Times New Roman"/>
        <w:szCs w:val="24"/>
      </w:rPr>
      <w:fldChar w:fldCharType="begin"/>
    </w:r>
    <w:r w:rsidRPr="006016AA">
      <w:rPr>
        <w:rStyle w:val="Seitenzahl"/>
        <w:rFonts w:ascii="Times New Roman" w:hAnsi="Times New Roman"/>
        <w:szCs w:val="24"/>
      </w:rPr>
      <w:instrText xml:space="preserve">PAGE  </w:instrText>
    </w:r>
    <w:r w:rsidRPr="006016AA">
      <w:rPr>
        <w:rStyle w:val="Seitenzahl"/>
        <w:rFonts w:ascii="Times New Roman" w:hAnsi="Times New Roman"/>
        <w:szCs w:val="24"/>
      </w:rPr>
      <w:fldChar w:fldCharType="separate"/>
    </w:r>
    <w:r w:rsidR="008A58D3">
      <w:rPr>
        <w:rStyle w:val="Seitenzahl"/>
        <w:rFonts w:ascii="Times New Roman" w:hAnsi="Times New Roman"/>
        <w:noProof/>
        <w:szCs w:val="24"/>
      </w:rPr>
      <w:t>4</w:t>
    </w:r>
    <w:r w:rsidRPr="006016AA">
      <w:rPr>
        <w:rStyle w:val="Seitenzahl"/>
        <w:rFonts w:ascii="Times New Roman" w:hAnsi="Times New Roman"/>
        <w:szCs w:val="24"/>
      </w:rPr>
      <w:fldChar w:fldCharType="end"/>
    </w:r>
  </w:p>
  <w:p w14:paraId="26302B74" w14:textId="65C1E876" w:rsidR="000C7C3A" w:rsidRPr="006016AA" w:rsidRDefault="000C7C3A" w:rsidP="00125162">
    <w:pPr>
      <w:pStyle w:val="Kopfzeile"/>
      <w:ind w:right="360"/>
      <w:jc w:val="left"/>
      <w:rPr>
        <w:rFonts w:ascii="Times New Roman" w:hAnsi="Times New Roman"/>
        <w:sz w:val="20"/>
      </w:rPr>
    </w:pPr>
    <w:r w:rsidRPr="006016AA">
      <w:rPr>
        <w:rFonts w:ascii="Times New Roman" w:hAnsi="Times New Roman"/>
        <w:sz w:val="20"/>
      </w:rPr>
      <w:t xml:space="preserve">Gesellschaftsvertrag / </w:t>
    </w:r>
    <w:proofErr w:type="spellStart"/>
    <w:r w:rsidRPr="006016AA">
      <w:rPr>
        <w:rFonts w:ascii="Times New Roman" w:hAnsi="Times New Roman"/>
        <w:sz w:val="20"/>
      </w:rPr>
      <w:t>Articles</w:t>
    </w:r>
    <w:proofErr w:type="spellEnd"/>
    <w:r w:rsidRPr="006016AA">
      <w:rPr>
        <w:rFonts w:ascii="Times New Roman" w:hAnsi="Times New Roman"/>
        <w:sz w:val="20"/>
      </w:rPr>
      <w:t xml:space="preserve"> of </w:t>
    </w:r>
    <w:r>
      <w:rPr>
        <w:rFonts w:ascii="Times New Roman" w:hAnsi="Times New Roman"/>
        <w:sz w:val="20"/>
      </w:rPr>
      <w:t>Partnership</w:t>
    </w:r>
    <w:r w:rsidRPr="006016AA">
      <w:rPr>
        <w:rFonts w:ascii="Times New Roman" w:hAnsi="Times New Roman"/>
        <w:sz w:val="20"/>
      </w:rPr>
      <w:t xml:space="preserve"> </w:t>
    </w:r>
    <w:r w:rsidRPr="006016AA">
      <w:rPr>
        <w:rFonts w:ascii="Times New Roman" w:hAnsi="Times New Roman"/>
        <w:sz w:val="20"/>
        <w:highlight w:val="yellow"/>
      </w:rPr>
      <w:t>[...]</w:t>
    </w:r>
    <w:r w:rsidRPr="006016AA">
      <w:rPr>
        <w:rFonts w:ascii="Times New Roman" w:hAnsi="Times New Roman"/>
        <w:sz w:val="20"/>
      </w:rPr>
      <w:t xml:space="preserve"> </w:t>
    </w:r>
    <w:r>
      <w:rPr>
        <w:rFonts w:ascii="Times New Roman" w:hAnsi="Times New Roman"/>
        <w:sz w:val="20"/>
      </w:rPr>
      <w:t>GbR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5A912" w14:textId="1D07E44C" w:rsidR="000C7C3A" w:rsidRPr="008A58D3" w:rsidRDefault="000C7C3A" w:rsidP="00BE63ED">
    <w:pPr>
      <w:pStyle w:val="Textkrper"/>
      <w:spacing w:after="160" w:line="288" w:lineRule="auto"/>
      <w:rPr>
        <w:rFonts w:ascii="Times New Roman" w:eastAsia="MS ??" w:hAnsi="Times New Roman"/>
        <w:sz w:val="20"/>
        <w:lang w:eastAsia="x-none"/>
      </w:rPr>
    </w:pPr>
    <w:r w:rsidRPr="008A58D3">
      <w:rPr>
        <w:rFonts w:ascii="Times New Roman" w:eastAsia="MS ??" w:hAnsi="Times New Roman"/>
        <w:sz w:val="20"/>
        <w:lang w:eastAsia="x-none"/>
      </w:rPr>
      <w:t xml:space="preserve">Gesellschaftsvertrag der / </w:t>
    </w:r>
    <w:proofErr w:type="spellStart"/>
    <w:r w:rsidRPr="008A58D3">
      <w:rPr>
        <w:rFonts w:ascii="Times New Roman" w:eastAsia="MS ??" w:hAnsi="Times New Roman"/>
        <w:sz w:val="20"/>
        <w:lang w:eastAsia="x-none"/>
      </w:rPr>
      <w:t>Articles</w:t>
    </w:r>
    <w:proofErr w:type="spellEnd"/>
    <w:r w:rsidRPr="008A58D3">
      <w:rPr>
        <w:rFonts w:ascii="Times New Roman" w:eastAsia="MS ??" w:hAnsi="Times New Roman"/>
        <w:sz w:val="20"/>
        <w:lang w:eastAsia="x-none"/>
      </w:rPr>
      <w:t xml:space="preserve"> of </w:t>
    </w:r>
    <w:proofErr w:type="spellStart"/>
    <w:r w:rsidRPr="008A58D3">
      <w:rPr>
        <w:rFonts w:ascii="Times New Roman" w:eastAsia="MS ??" w:hAnsi="Times New Roman"/>
        <w:sz w:val="20"/>
        <w:lang w:eastAsia="x-none"/>
      </w:rPr>
      <w:t>Association</w:t>
    </w:r>
    <w:proofErr w:type="spellEnd"/>
    <w:r w:rsidRPr="008A58D3">
      <w:rPr>
        <w:rFonts w:ascii="Times New Roman" w:eastAsia="MS ??" w:hAnsi="Times New Roman"/>
        <w:sz w:val="20"/>
        <w:lang w:eastAsia="x-none"/>
      </w:rPr>
      <w:t xml:space="preserve"> of </w:t>
    </w:r>
    <w:r w:rsidRPr="008A58D3">
      <w:rPr>
        <w:rFonts w:ascii="Times New Roman" w:hAnsi="Times New Roman"/>
        <w:sz w:val="20"/>
      </w:rPr>
      <w:t>[</w:t>
    </w:r>
    <w:r w:rsidRPr="008A58D3">
      <w:rPr>
        <w:rFonts w:ascii="Times New Roman" w:hAnsi="Times New Roman"/>
        <w:sz w:val="20"/>
        <w:highlight w:val="yellow"/>
      </w:rPr>
      <w:t>…</w:t>
    </w:r>
    <w:r w:rsidRPr="008A58D3">
      <w:rPr>
        <w:rFonts w:ascii="Times New Roman" w:hAnsi="Times New Roman"/>
        <w:sz w:val="20"/>
      </w:rPr>
      <w:t>] UG (haftungsbeschränkt)</w:t>
    </w:r>
  </w:p>
  <w:p w14:paraId="4AFF2D68" w14:textId="77777777" w:rsidR="000C7C3A" w:rsidRDefault="000C7C3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26BC7A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B282371"/>
    <w:multiLevelType w:val="hybridMultilevel"/>
    <w:tmpl w:val="B9EADCCA"/>
    <w:lvl w:ilvl="0" w:tplc="8A929D80">
      <w:start w:val="1"/>
      <w:numFmt w:val="bullet"/>
      <w:lvlText w:val="-"/>
      <w:lvlJc w:val="left"/>
      <w:pPr>
        <w:ind w:left="1069" w:hanging="360"/>
      </w:pPr>
      <w:rPr>
        <w:rFonts w:ascii="Times New Roman" w:eastAsia="Times New Roman" w:hAnsi="Times New Roman" w:cs="Times New Roman" w:hint="default"/>
      </w:rPr>
    </w:lvl>
    <w:lvl w:ilvl="1" w:tplc="04070003" w:tentative="1">
      <w:start w:val="1"/>
      <w:numFmt w:val="bullet"/>
      <w:lvlText w:val="o"/>
      <w:lvlJc w:val="left"/>
      <w:pPr>
        <w:ind w:left="1789" w:hanging="360"/>
      </w:pPr>
      <w:rPr>
        <w:rFonts w:ascii="Courier New" w:hAnsi="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2" w15:restartNumberingAfterBreak="0">
    <w:nsid w:val="0B3E6FF3"/>
    <w:multiLevelType w:val="hybridMultilevel"/>
    <w:tmpl w:val="D8189880"/>
    <w:lvl w:ilvl="0" w:tplc="D5C46CEA">
      <w:start w:val="1"/>
      <w:numFmt w:val="decimal"/>
      <w:lvlText w:val="(%1)"/>
      <w:lvlJc w:val="left"/>
      <w:pPr>
        <w:tabs>
          <w:tab w:val="num" w:pos="1065"/>
        </w:tabs>
        <w:ind w:left="1065" w:hanging="705"/>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C5C63E8"/>
    <w:multiLevelType w:val="multilevel"/>
    <w:tmpl w:val="EBCEE7D4"/>
    <w:numStyleLink w:val="111111"/>
  </w:abstractNum>
  <w:abstractNum w:abstractNumId="4" w15:restartNumberingAfterBreak="0">
    <w:nsid w:val="0F0C6EBC"/>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1F50827"/>
    <w:multiLevelType w:val="hybridMultilevel"/>
    <w:tmpl w:val="FB663B92"/>
    <w:lvl w:ilvl="0" w:tplc="26607702">
      <w:start w:val="6"/>
      <w:numFmt w:val="decimal"/>
      <w:lvlText w:val="(%1)"/>
      <w:lvlJc w:val="left"/>
      <w:pPr>
        <w:tabs>
          <w:tab w:val="num" w:pos="1065"/>
        </w:tabs>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2464852"/>
    <w:multiLevelType w:val="hybridMultilevel"/>
    <w:tmpl w:val="5E14A6BC"/>
    <w:lvl w:ilvl="0" w:tplc="D04A3C76">
      <w:start w:val="2"/>
      <w:numFmt w:val="decimal"/>
      <w:lvlText w:val="(%1)"/>
      <w:lvlJc w:val="left"/>
      <w:pPr>
        <w:tabs>
          <w:tab w:val="num" w:pos="1065"/>
        </w:tabs>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3BB2B37"/>
    <w:multiLevelType w:val="hybridMultilevel"/>
    <w:tmpl w:val="92A413E6"/>
    <w:lvl w:ilvl="0" w:tplc="7BF8536C">
      <w:start w:val="1"/>
      <w:numFmt w:val="decimal"/>
      <w:lvlText w:val="(%1)"/>
      <w:lvlJc w:val="left"/>
      <w:pPr>
        <w:tabs>
          <w:tab w:val="num" w:pos="1065"/>
        </w:tabs>
        <w:ind w:left="1065" w:hanging="705"/>
      </w:pPr>
      <w:rPr>
        <w:rFonts w:hint="default"/>
      </w:rPr>
    </w:lvl>
    <w:lvl w:ilvl="1" w:tplc="7BF8536C">
      <w:start w:val="1"/>
      <w:numFmt w:val="decimal"/>
      <w:lvlText w:val="(%2)"/>
      <w:lvlJc w:val="left"/>
      <w:pPr>
        <w:tabs>
          <w:tab w:val="num" w:pos="1065"/>
        </w:tabs>
        <w:ind w:left="1065" w:hanging="705"/>
      </w:pPr>
      <w:rPr>
        <w:rFonts w:hint="default"/>
      </w:rPr>
    </w:lvl>
    <w:lvl w:ilvl="2" w:tplc="B05A1A58">
      <w:start w:val="1"/>
      <w:numFmt w:val="lowerLetter"/>
      <w:lvlText w:val="%3)"/>
      <w:lvlJc w:val="left"/>
      <w:pPr>
        <w:tabs>
          <w:tab w:val="num" w:pos="2340"/>
        </w:tabs>
        <w:ind w:left="2340" w:hanging="360"/>
      </w:pPr>
      <w:rPr>
        <w:rFonts w:hint="default"/>
      </w:r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13FE1AEE"/>
    <w:multiLevelType w:val="multilevel"/>
    <w:tmpl w:val="8D543F8E"/>
    <w:lvl w:ilvl="0">
      <w:start w:val="4"/>
      <w:numFmt w:val="decimal"/>
      <w:lvlText w:val="%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4.%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49F4189"/>
    <w:multiLevelType w:val="hybridMultilevel"/>
    <w:tmpl w:val="B70264B2"/>
    <w:lvl w:ilvl="0" w:tplc="D5C46CEA">
      <w:start w:val="1"/>
      <w:numFmt w:val="decimal"/>
      <w:lvlText w:val="(%1)"/>
      <w:lvlJc w:val="left"/>
      <w:pPr>
        <w:tabs>
          <w:tab w:val="num" w:pos="1065"/>
        </w:tabs>
        <w:ind w:left="1065" w:hanging="705"/>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1505153C"/>
    <w:multiLevelType w:val="multilevel"/>
    <w:tmpl w:val="EF5EAD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5EB140C"/>
    <w:multiLevelType w:val="multilevel"/>
    <w:tmpl w:val="8D543F8E"/>
    <w:lvl w:ilvl="0">
      <w:start w:val="4"/>
      <w:numFmt w:val="decimal"/>
      <w:lvlText w:val="%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4.%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88970F7"/>
    <w:multiLevelType w:val="multilevel"/>
    <w:tmpl w:val="8D543F8E"/>
    <w:lvl w:ilvl="0">
      <w:start w:val="4"/>
      <w:numFmt w:val="decimal"/>
      <w:lvlText w:val="%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4.%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1F32BA9"/>
    <w:multiLevelType w:val="multilevel"/>
    <w:tmpl w:val="3BF0F61A"/>
    <w:lvl w:ilvl="0">
      <w:start w:val="1"/>
      <w:numFmt w:val="decimal"/>
      <w:lvlText w:val="(%1)"/>
      <w:lvlJc w:val="left"/>
      <w:pPr>
        <w:tabs>
          <w:tab w:val="num" w:pos="1065"/>
        </w:tabs>
        <w:ind w:left="1065" w:hanging="7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5810162"/>
    <w:multiLevelType w:val="multilevel"/>
    <w:tmpl w:val="15024E0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61A767F"/>
    <w:multiLevelType w:val="hybridMultilevel"/>
    <w:tmpl w:val="661A70B0"/>
    <w:lvl w:ilvl="0" w:tplc="7BF8536C">
      <w:start w:val="1"/>
      <w:numFmt w:val="decimal"/>
      <w:lvlText w:val="(%1)"/>
      <w:lvlJc w:val="left"/>
      <w:pPr>
        <w:tabs>
          <w:tab w:val="num" w:pos="1065"/>
        </w:tabs>
        <w:ind w:left="1065" w:hanging="705"/>
      </w:pPr>
      <w:rPr>
        <w:rFonts w:cs="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278A2392"/>
    <w:multiLevelType w:val="multilevel"/>
    <w:tmpl w:val="8D543F8E"/>
    <w:lvl w:ilvl="0">
      <w:start w:val="4"/>
      <w:numFmt w:val="decimal"/>
      <w:lvlText w:val="%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4.%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A45646D"/>
    <w:multiLevelType w:val="hybridMultilevel"/>
    <w:tmpl w:val="CC66F40C"/>
    <w:lvl w:ilvl="0" w:tplc="7BF8536C">
      <w:start w:val="1"/>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2BBC73F1"/>
    <w:multiLevelType w:val="multilevel"/>
    <w:tmpl w:val="EBCEE7D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82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1C921C7"/>
    <w:multiLevelType w:val="multilevel"/>
    <w:tmpl w:val="EBCEE7D4"/>
    <w:styleLink w:val="111111"/>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82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1E81776"/>
    <w:multiLevelType w:val="hybridMultilevel"/>
    <w:tmpl w:val="3BF0F61A"/>
    <w:lvl w:ilvl="0" w:tplc="7BF8536C">
      <w:start w:val="1"/>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1" w15:restartNumberingAfterBreak="0">
    <w:nsid w:val="431F48F0"/>
    <w:multiLevelType w:val="multilevel"/>
    <w:tmpl w:val="E52AFDC4"/>
    <w:lvl w:ilvl="0">
      <w:numFmt w:val="decimal"/>
      <w:lvlText w:val="%1."/>
      <w:lvlJc w:val="left"/>
      <w:pPr>
        <w:ind w:left="360" w:hanging="360"/>
      </w:pPr>
      <w:rPr>
        <w:rFonts w:hint="default"/>
      </w:rPr>
    </w:lvl>
    <w:lvl w:ilvl="1">
      <w:start w:val="1"/>
      <w:numFmt w:val="decimal"/>
      <w:lvlText w:val="%1.%2."/>
      <w:lvlJc w:val="left"/>
      <w:pPr>
        <w:ind w:left="432" w:hanging="432"/>
      </w:pPr>
      <w:rPr>
        <w:rFonts w:hint="default"/>
        <w:b w:val="0"/>
      </w:rPr>
    </w:lvl>
    <w:lvl w:ilvl="2">
      <w:start w:val="1"/>
      <w:numFmt w:val="decimal"/>
      <w:lvlText w:val="%1.%2.%3."/>
      <w:lvlJc w:val="left"/>
      <w:pPr>
        <w:ind w:left="1224" w:hanging="82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ADB0789"/>
    <w:multiLevelType w:val="hybridMultilevel"/>
    <w:tmpl w:val="3A88CB68"/>
    <w:lvl w:ilvl="0" w:tplc="7BF8536C">
      <w:start w:val="1"/>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3" w15:restartNumberingAfterBreak="0">
    <w:nsid w:val="4B1F336B"/>
    <w:multiLevelType w:val="hybridMultilevel"/>
    <w:tmpl w:val="B9E41740"/>
    <w:lvl w:ilvl="0" w:tplc="7BF8536C">
      <w:start w:val="1"/>
      <w:numFmt w:val="decimal"/>
      <w:lvlText w:val="(%1)"/>
      <w:lvlJc w:val="left"/>
      <w:pPr>
        <w:tabs>
          <w:tab w:val="num" w:pos="1065"/>
        </w:tabs>
        <w:ind w:left="1065" w:hanging="705"/>
      </w:pPr>
      <w:rPr>
        <w:rFonts w:cs="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4D656AA0"/>
    <w:multiLevelType w:val="hybridMultilevel"/>
    <w:tmpl w:val="CA9EAAC8"/>
    <w:lvl w:ilvl="0" w:tplc="7BF8536C">
      <w:start w:val="1"/>
      <w:numFmt w:val="decimal"/>
      <w:lvlText w:val="(%1)"/>
      <w:lvlJc w:val="left"/>
      <w:pPr>
        <w:tabs>
          <w:tab w:val="num" w:pos="1065"/>
        </w:tabs>
        <w:ind w:left="1065" w:hanging="705"/>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E2E0204"/>
    <w:multiLevelType w:val="hybridMultilevel"/>
    <w:tmpl w:val="02109A4A"/>
    <w:lvl w:ilvl="0" w:tplc="04070017">
      <w:start w:val="4"/>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4F547E54"/>
    <w:multiLevelType w:val="multilevel"/>
    <w:tmpl w:val="8D543F8E"/>
    <w:lvl w:ilvl="0">
      <w:start w:val="4"/>
      <w:numFmt w:val="decimal"/>
      <w:lvlText w:val="%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4.%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FD67BA8"/>
    <w:multiLevelType w:val="hybridMultilevel"/>
    <w:tmpl w:val="4F40A8F2"/>
    <w:lvl w:ilvl="0" w:tplc="D5C46CEA">
      <w:start w:val="1"/>
      <w:numFmt w:val="decimal"/>
      <w:lvlText w:val="(%1)"/>
      <w:lvlJc w:val="left"/>
      <w:pPr>
        <w:tabs>
          <w:tab w:val="num" w:pos="1065"/>
        </w:tabs>
        <w:ind w:left="1065" w:hanging="705"/>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5096618B"/>
    <w:multiLevelType w:val="multilevel"/>
    <w:tmpl w:val="EBCEE7D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82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6E00A3D"/>
    <w:multiLevelType w:val="multilevel"/>
    <w:tmpl w:val="8D543F8E"/>
    <w:lvl w:ilvl="0">
      <w:start w:val="4"/>
      <w:numFmt w:val="decimal"/>
      <w:lvlText w:val="%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4.%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08E0112"/>
    <w:multiLevelType w:val="hybridMultilevel"/>
    <w:tmpl w:val="3A5C54C6"/>
    <w:lvl w:ilvl="0" w:tplc="7BF8536C">
      <w:start w:val="1"/>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1" w15:restartNumberingAfterBreak="0">
    <w:nsid w:val="60CC3ABE"/>
    <w:multiLevelType w:val="hybridMultilevel"/>
    <w:tmpl w:val="D0DAFA58"/>
    <w:lvl w:ilvl="0" w:tplc="9190BF82">
      <w:start w:val="1"/>
      <w:numFmt w:val="decimal"/>
      <w:lvlText w:val="(%1)"/>
      <w:lvlJc w:val="left"/>
      <w:pPr>
        <w:tabs>
          <w:tab w:val="num" w:pos="1273"/>
        </w:tabs>
        <w:ind w:left="1273" w:hanging="705"/>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2" w15:restartNumberingAfterBreak="0">
    <w:nsid w:val="647070EC"/>
    <w:multiLevelType w:val="multilevel"/>
    <w:tmpl w:val="8D543F8E"/>
    <w:lvl w:ilvl="0">
      <w:start w:val="4"/>
      <w:numFmt w:val="decimal"/>
      <w:lvlText w:val="%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4.%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5F2351B"/>
    <w:multiLevelType w:val="hybridMultilevel"/>
    <w:tmpl w:val="37E0ECFE"/>
    <w:lvl w:ilvl="0" w:tplc="7BF8536C">
      <w:start w:val="1"/>
      <w:numFmt w:val="decimal"/>
      <w:lvlText w:val="(%1)"/>
      <w:lvlJc w:val="left"/>
      <w:pPr>
        <w:tabs>
          <w:tab w:val="num" w:pos="1065"/>
        </w:tabs>
        <w:ind w:left="1065" w:hanging="705"/>
      </w:pPr>
      <w:rPr>
        <w:rFonts w:hint="default"/>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4" w15:restartNumberingAfterBreak="0">
    <w:nsid w:val="66242EB7"/>
    <w:multiLevelType w:val="multilevel"/>
    <w:tmpl w:val="8D543F8E"/>
    <w:lvl w:ilvl="0">
      <w:start w:val="4"/>
      <w:numFmt w:val="decimal"/>
      <w:lvlText w:val="%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4.%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B6677DA"/>
    <w:multiLevelType w:val="hybridMultilevel"/>
    <w:tmpl w:val="ABB6154A"/>
    <w:lvl w:ilvl="0" w:tplc="7BF8536C">
      <w:start w:val="1"/>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6" w15:restartNumberingAfterBreak="0">
    <w:nsid w:val="6CAE0EBC"/>
    <w:multiLevelType w:val="hybridMultilevel"/>
    <w:tmpl w:val="640CA5AE"/>
    <w:lvl w:ilvl="0" w:tplc="96B88F2C">
      <w:start w:val="1"/>
      <w:numFmt w:val="decimal"/>
      <w:lvlText w:val="(%1)"/>
      <w:lvlJc w:val="left"/>
      <w:pPr>
        <w:tabs>
          <w:tab w:val="num" w:pos="1273"/>
        </w:tabs>
        <w:ind w:left="1273" w:hanging="705"/>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6CD57BDA"/>
    <w:multiLevelType w:val="hybridMultilevel"/>
    <w:tmpl w:val="D598D790"/>
    <w:lvl w:ilvl="0" w:tplc="04070017">
      <w:start w:val="1"/>
      <w:numFmt w:val="lowerLetter"/>
      <w:lvlText w:val="%1)"/>
      <w:lvlJc w:val="left"/>
      <w:pPr>
        <w:tabs>
          <w:tab w:val="num" w:pos="12756"/>
        </w:tabs>
        <w:ind w:left="12756" w:hanging="360"/>
      </w:pPr>
      <w:rPr>
        <w:rFonts w:hint="default"/>
      </w:rPr>
    </w:lvl>
    <w:lvl w:ilvl="1" w:tplc="04070019" w:tentative="1">
      <w:start w:val="1"/>
      <w:numFmt w:val="lowerLetter"/>
      <w:lvlText w:val="%2."/>
      <w:lvlJc w:val="left"/>
      <w:pPr>
        <w:tabs>
          <w:tab w:val="num" w:pos="13476"/>
        </w:tabs>
        <w:ind w:left="13476" w:hanging="360"/>
      </w:pPr>
    </w:lvl>
    <w:lvl w:ilvl="2" w:tplc="0407001B" w:tentative="1">
      <w:start w:val="1"/>
      <w:numFmt w:val="lowerRoman"/>
      <w:lvlText w:val="%3."/>
      <w:lvlJc w:val="right"/>
      <w:pPr>
        <w:tabs>
          <w:tab w:val="num" w:pos="14196"/>
        </w:tabs>
        <w:ind w:left="14196" w:hanging="180"/>
      </w:pPr>
    </w:lvl>
    <w:lvl w:ilvl="3" w:tplc="0407000F" w:tentative="1">
      <w:start w:val="1"/>
      <w:numFmt w:val="decimal"/>
      <w:lvlText w:val="%4."/>
      <w:lvlJc w:val="left"/>
      <w:pPr>
        <w:tabs>
          <w:tab w:val="num" w:pos="14916"/>
        </w:tabs>
        <w:ind w:left="14916" w:hanging="360"/>
      </w:pPr>
    </w:lvl>
    <w:lvl w:ilvl="4" w:tplc="04070019" w:tentative="1">
      <w:start w:val="1"/>
      <w:numFmt w:val="lowerLetter"/>
      <w:lvlText w:val="%5."/>
      <w:lvlJc w:val="left"/>
      <w:pPr>
        <w:tabs>
          <w:tab w:val="num" w:pos="15636"/>
        </w:tabs>
        <w:ind w:left="15636" w:hanging="360"/>
      </w:pPr>
    </w:lvl>
    <w:lvl w:ilvl="5" w:tplc="0407001B" w:tentative="1">
      <w:start w:val="1"/>
      <w:numFmt w:val="lowerRoman"/>
      <w:lvlText w:val="%6."/>
      <w:lvlJc w:val="right"/>
      <w:pPr>
        <w:tabs>
          <w:tab w:val="num" w:pos="16356"/>
        </w:tabs>
        <w:ind w:left="16356" w:hanging="180"/>
      </w:pPr>
    </w:lvl>
    <w:lvl w:ilvl="6" w:tplc="0407000F" w:tentative="1">
      <w:start w:val="1"/>
      <w:numFmt w:val="decimal"/>
      <w:lvlText w:val="%7."/>
      <w:lvlJc w:val="left"/>
      <w:pPr>
        <w:tabs>
          <w:tab w:val="num" w:pos="17076"/>
        </w:tabs>
        <w:ind w:left="17076" w:hanging="360"/>
      </w:pPr>
    </w:lvl>
    <w:lvl w:ilvl="7" w:tplc="04070019" w:tentative="1">
      <w:start w:val="1"/>
      <w:numFmt w:val="lowerLetter"/>
      <w:lvlText w:val="%8."/>
      <w:lvlJc w:val="left"/>
      <w:pPr>
        <w:tabs>
          <w:tab w:val="num" w:pos="17796"/>
        </w:tabs>
        <w:ind w:left="17796" w:hanging="360"/>
      </w:pPr>
    </w:lvl>
    <w:lvl w:ilvl="8" w:tplc="0407001B" w:tentative="1">
      <w:start w:val="1"/>
      <w:numFmt w:val="lowerRoman"/>
      <w:lvlText w:val="%9."/>
      <w:lvlJc w:val="right"/>
      <w:pPr>
        <w:tabs>
          <w:tab w:val="num" w:pos="18516"/>
        </w:tabs>
        <w:ind w:left="18516" w:hanging="180"/>
      </w:pPr>
    </w:lvl>
  </w:abstractNum>
  <w:abstractNum w:abstractNumId="38" w15:restartNumberingAfterBreak="0">
    <w:nsid w:val="6EE47D5F"/>
    <w:multiLevelType w:val="multilevel"/>
    <w:tmpl w:val="8D543F8E"/>
    <w:lvl w:ilvl="0">
      <w:start w:val="4"/>
      <w:numFmt w:val="decimal"/>
      <w:lvlText w:val="%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4.%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1047D52"/>
    <w:multiLevelType w:val="multilevel"/>
    <w:tmpl w:val="3BF0F61A"/>
    <w:lvl w:ilvl="0">
      <w:start w:val="1"/>
      <w:numFmt w:val="decimal"/>
      <w:lvlText w:val="(%1)"/>
      <w:lvlJc w:val="left"/>
      <w:pPr>
        <w:tabs>
          <w:tab w:val="num" w:pos="1065"/>
        </w:tabs>
        <w:ind w:left="1065" w:hanging="7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71564687"/>
    <w:multiLevelType w:val="hybridMultilevel"/>
    <w:tmpl w:val="028644AE"/>
    <w:lvl w:ilvl="0" w:tplc="7BF8536C">
      <w:start w:val="1"/>
      <w:numFmt w:val="decimal"/>
      <w:lvlText w:val="(%1)"/>
      <w:lvlJc w:val="left"/>
      <w:pPr>
        <w:tabs>
          <w:tab w:val="num" w:pos="1065"/>
        </w:tabs>
        <w:ind w:left="1065" w:hanging="705"/>
      </w:pPr>
      <w:rPr>
        <w:rFonts w:hint="default"/>
      </w:rPr>
    </w:lvl>
    <w:lvl w:ilvl="1" w:tplc="04070005">
      <w:start w:val="1"/>
      <w:numFmt w:val="bullet"/>
      <w:lvlText w:val=""/>
      <w:lvlJc w:val="left"/>
      <w:pPr>
        <w:tabs>
          <w:tab w:val="num" w:pos="1440"/>
        </w:tabs>
        <w:ind w:left="1440" w:hanging="360"/>
      </w:pPr>
      <w:rPr>
        <w:rFonts w:ascii="Wingdings" w:hAnsi="Wingding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1" w15:restartNumberingAfterBreak="0">
    <w:nsid w:val="72D8087F"/>
    <w:multiLevelType w:val="hybridMultilevel"/>
    <w:tmpl w:val="640CA5AE"/>
    <w:lvl w:ilvl="0" w:tplc="96B88F2C">
      <w:start w:val="1"/>
      <w:numFmt w:val="decimal"/>
      <w:lvlText w:val="(%1)"/>
      <w:lvlJc w:val="left"/>
      <w:pPr>
        <w:tabs>
          <w:tab w:val="num" w:pos="1273"/>
        </w:tabs>
        <w:ind w:left="1273" w:hanging="705"/>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15:restartNumberingAfterBreak="0">
    <w:nsid w:val="73A26010"/>
    <w:multiLevelType w:val="multilevel"/>
    <w:tmpl w:val="8D543F8E"/>
    <w:lvl w:ilvl="0">
      <w:start w:val="4"/>
      <w:numFmt w:val="decimal"/>
      <w:lvlText w:val="%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4.%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3CF1565"/>
    <w:multiLevelType w:val="hybridMultilevel"/>
    <w:tmpl w:val="13D2CE06"/>
    <w:lvl w:ilvl="0" w:tplc="7BF8536C">
      <w:start w:val="1"/>
      <w:numFmt w:val="decimal"/>
      <w:lvlText w:val="(%1)"/>
      <w:lvlJc w:val="left"/>
      <w:pPr>
        <w:tabs>
          <w:tab w:val="num" w:pos="847"/>
        </w:tabs>
        <w:ind w:left="847"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4" w15:restartNumberingAfterBreak="0">
    <w:nsid w:val="75004CA9"/>
    <w:multiLevelType w:val="hybridMultilevel"/>
    <w:tmpl w:val="10F62F0E"/>
    <w:lvl w:ilvl="0" w:tplc="7BF8536C">
      <w:start w:val="1"/>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5" w15:restartNumberingAfterBreak="0">
    <w:nsid w:val="76903765"/>
    <w:multiLevelType w:val="hybridMultilevel"/>
    <w:tmpl w:val="9380FC90"/>
    <w:lvl w:ilvl="0" w:tplc="7BF8536C">
      <w:start w:val="1"/>
      <w:numFmt w:val="decimal"/>
      <w:lvlText w:val="(%1)"/>
      <w:lvlJc w:val="left"/>
      <w:pPr>
        <w:tabs>
          <w:tab w:val="num" w:pos="1273"/>
        </w:tabs>
        <w:ind w:left="1273"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6" w15:restartNumberingAfterBreak="0">
    <w:nsid w:val="7AE161CF"/>
    <w:multiLevelType w:val="multilevel"/>
    <w:tmpl w:val="EBCEE7D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82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7D5B6060"/>
    <w:multiLevelType w:val="hybridMultilevel"/>
    <w:tmpl w:val="066A5876"/>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172522901">
    <w:abstractNumId w:val="20"/>
  </w:num>
  <w:num w:numId="2" w16cid:durableId="142089340">
    <w:abstractNumId w:val="33"/>
  </w:num>
  <w:num w:numId="3" w16cid:durableId="1815484808">
    <w:abstractNumId w:val="35"/>
  </w:num>
  <w:num w:numId="4" w16cid:durableId="1749501431">
    <w:abstractNumId w:val="30"/>
  </w:num>
  <w:num w:numId="5" w16cid:durableId="132799979">
    <w:abstractNumId w:val="17"/>
  </w:num>
  <w:num w:numId="6" w16cid:durableId="1915313628">
    <w:abstractNumId w:val="44"/>
  </w:num>
  <w:num w:numId="7" w16cid:durableId="939872477">
    <w:abstractNumId w:val="7"/>
  </w:num>
  <w:num w:numId="8" w16cid:durableId="1249851162">
    <w:abstractNumId w:val="37"/>
  </w:num>
  <w:num w:numId="9" w16cid:durableId="447942079">
    <w:abstractNumId w:val="31"/>
  </w:num>
  <w:num w:numId="10" w16cid:durableId="217084560">
    <w:abstractNumId w:val="22"/>
  </w:num>
  <w:num w:numId="11" w16cid:durableId="804785081">
    <w:abstractNumId w:val="40"/>
  </w:num>
  <w:num w:numId="12" w16cid:durableId="1216624934">
    <w:abstractNumId w:val="43"/>
  </w:num>
  <w:num w:numId="13" w16cid:durableId="404305533">
    <w:abstractNumId w:val="42"/>
  </w:num>
  <w:num w:numId="14" w16cid:durableId="2082479913">
    <w:abstractNumId w:val="16"/>
  </w:num>
  <w:num w:numId="15" w16cid:durableId="908075639">
    <w:abstractNumId w:val="2"/>
  </w:num>
  <w:num w:numId="16" w16cid:durableId="2106537333">
    <w:abstractNumId w:val="25"/>
  </w:num>
  <w:num w:numId="17" w16cid:durableId="1103112350">
    <w:abstractNumId w:val="23"/>
  </w:num>
  <w:num w:numId="18" w16cid:durableId="589851302">
    <w:abstractNumId w:val="15"/>
  </w:num>
  <w:num w:numId="19" w16cid:durableId="981613258">
    <w:abstractNumId w:val="47"/>
  </w:num>
  <w:num w:numId="20" w16cid:durableId="1705448327">
    <w:abstractNumId w:val="6"/>
  </w:num>
  <w:num w:numId="21" w16cid:durableId="616986164">
    <w:abstractNumId w:val="5"/>
  </w:num>
  <w:num w:numId="22" w16cid:durableId="1506479903">
    <w:abstractNumId w:val="45"/>
  </w:num>
  <w:num w:numId="23" w16cid:durableId="267659026">
    <w:abstractNumId w:val="36"/>
  </w:num>
  <w:num w:numId="24" w16cid:durableId="1150751564">
    <w:abstractNumId w:val="9"/>
  </w:num>
  <w:num w:numId="25" w16cid:durableId="96096079">
    <w:abstractNumId w:val="27"/>
  </w:num>
  <w:num w:numId="26" w16cid:durableId="415982509">
    <w:abstractNumId w:val="24"/>
  </w:num>
  <w:num w:numId="27" w16cid:durableId="1244218024">
    <w:abstractNumId w:val="1"/>
  </w:num>
  <w:num w:numId="28" w16cid:durableId="545996593">
    <w:abstractNumId w:val="21"/>
  </w:num>
  <w:num w:numId="29" w16cid:durableId="74087303">
    <w:abstractNumId w:val="19"/>
  </w:num>
  <w:num w:numId="30" w16cid:durableId="1153447054">
    <w:abstractNumId w:val="39"/>
  </w:num>
  <w:num w:numId="31" w16cid:durableId="514424181">
    <w:abstractNumId w:val="4"/>
  </w:num>
  <w:num w:numId="32" w16cid:durableId="1623655026">
    <w:abstractNumId w:val="0"/>
  </w:num>
  <w:num w:numId="33" w16cid:durableId="1199514602">
    <w:abstractNumId w:val="14"/>
  </w:num>
  <w:num w:numId="34" w16cid:durableId="897715440">
    <w:abstractNumId w:val="13"/>
  </w:num>
  <w:num w:numId="35" w16cid:durableId="926961701">
    <w:abstractNumId w:val="3"/>
  </w:num>
  <w:num w:numId="36" w16cid:durableId="1646885324">
    <w:abstractNumId w:val="10"/>
  </w:num>
  <w:num w:numId="37" w16cid:durableId="1820607959">
    <w:abstractNumId w:val="38"/>
  </w:num>
  <w:num w:numId="38" w16cid:durableId="1132018589">
    <w:abstractNumId w:val="12"/>
  </w:num>
  <w:num w:numId="39" w16cid:durableId="1649239687">
    <w:abstractNumId w:val="11"/>
  </w:num>
  <w:num w:numId="40" w16cid:durableId="678890406">
    <w:abstractNumId w:val="8"/>
  </w:num>
  <w:num w:numId="41" w16cid:durableId="139538311">
    <w:abstractNumId w:val="29"/>
  </w:num>
  <w:num w:numId="42" w16cid:durableId="1650792670">
    <w:abstractNumId w:val="26"/>
  </w:num>
  <w:num w:numId="43" w16cid:durableId="2024670718">
    <w:abstractNumId w:val="32"/>
  </w:num>
  <w:num w:numId="44" w16cid:durableId="431706815">
    <w:abstractNumId w:val="34"/>
  </w:num>
  <w:num w:numId="45" w16cid:durableId="344404779">
    <w:abstractNumId w:val="41"/>
  </w:num>
  <w:num w:numId="46" w16cid:durableId="1582719105">
    <w:abstractNumId w:val="18"/>
  </w:num>
  <w:num w:numId="47" w16cid:durableId="905803590">
    <w:abstractNumId w:val="46"/>
  </w:num>
  <w:num w:numId="48" w16cid:durableId="842206300">
    <w:abstractNumId w:val="28"/>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aniel Streiff">
    <w15:presenceInfo w15:providerId="Windows Live" w15:userId="9d9250af18a9c5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06B9"/>
    <w:rsid w:val="000002EA"/>
    <w:rsid w:val="00001A86"/>
    <w:rsid w:val="0000274C"/>
    <w:rsid w:val="00003E31"/>
    <w:rsid w:val="00004A7B"/>
    <w:rsid w:val="00005243"/>
    <w:rsid w:val="00010D21"/>
    <w:rsid w:val="00015839"/>
    <w:rsid w:val="00015C51"/>
    <w:rsid w:val="0001765B"/>
    <w:rsid w:val="000220A8"/>
    <w:rsid w:val="000229CB"/>
    <w:rsid w:val="00027D53"/>
    <w:rsid w:val="00033131"/>
    <w:rsid w:val="00033198"/>
    <w:rsid w:val="00034422"/>
    <w:rsid w:val="00040E3C"/>
    <w:rsid w:val="00047881"/>
    <w:rsid w:val="00047B9C"/>
    <w:rsid w:val="00050253"/>
    <w:rsid w:val="00053103"/>
    <w:rsid w:val="00055456"/>
    <w:rsid w:val="0006060F"/>
    <w:rsid w:val="00062577"/>
    <w:rsid w:val="00064A3C"/>
    <w:rsid w:val="00065F16"/>
    <w:rsid w:val="0006691F"/>
    <w:rsid w:val="00067F41"/>
    <w:rsid w:val="00074B08"/>
    <w:rsid w:val="000756A2"/>
    <w:rsid w:val="00081CE4"/>
    <w:rsid w:val="00092546"/>
    <w:rsid w:val="0009713D"/>
    <w:rsid w:val="00097E0E"/>
    <w:rsid w:val="000A1AA1"/>
    <w:rsid w:val="000A70D5"/>
    <w:rsid w:val="000A74B5"/>
    <w:rsid w:val="000B7C13"/>
    <w:rsid w:val="000C4459"/>
    <w:rsid w:val="000C55C4"/>
    <w:rsid w:val="000C7C3A"/>
    <w:rsid w:val="000D2C18"/>
    <w:rsid w:val="000D4F91"/>
    <w:rsid w:val="000D7603"/>
    <w:rsid w:val="000E12C5"/>
    <w:rsid w:val="000F26BA"/>
    <w:rsid w:val="000F3E27"/>
    <w:rsid w:val="000F4188"/>
    <w:rsid w:val="000F6410"/>
    <w:rsid w:val="00102C9D"/>
    <w:rsid w:val="001035F0"/>
    <w:rsid w:val="001037D9"/>
    <w:rsid w:val="00104478"/>
    <w:rsid w:val="001057F3"/>
    <w:rsid w:val="00106F80"/>
    <w:rsid w:val="00110649"/>
    <w:rsid w:val="00112D5F"/>
    <w:rsid w:val="00115047"/>
    <w:rsid w:val="00121BE4"/>
    <w:rsid w:val="00125162"/>
    <w:rsid w:val="00137EA3"/>
    <w:rsid w:val="00143FA0"/>
    <w:rsid w:val="00144823"/>
    <w:rsid w:val="00147157"/>
    <w:rsid w:val="001554E3"/>
    <w:rsid w:val="001561C1"/>
    <w:rsid w:val="00162641"/>
    <w:rsid w:val="00167435"/>
    <w:rsid w:val="001674A5"/>
    <w:rsid w:val="00167756"/>
    <w:rsid w:val="00171CD8"/>
    <w:rsid w:val="001761EC"/>
    <w:rsid w:val="00180156"/>
    <w:rsid w:val="00182770"/>
    <w:rsid w:val="0018289D"/>
    <w:rsid w:val="001837E3"/>
    <w:rsid w:val="00187BB1"/>
    <w:rsid w:val="00187D36"/>
    <w:rsid w:val="001902F9"/>
    <w:rsid w:val="001A0360"/>
    <w:rsid w:val="001A1F58"/>
    <w:rsid w:val="001A3C5C"/>
    <w:rsid w:val="001A5F86"/>
    <w:rsid w:val="001A6C3E"/>
    <w:rsid w:val="001B0C58"/>
    <w:rsid w:val="001B400A"/>
    <w:rsid w:val="001C6EC2"/>
    <w:rsid w:val="001D135B"/>
    <w:rsid w:val="001D228F"/>
    <w:rsid w:val="001D4FF2"/>
    <w:rsid w:val="001E14E5"/>
    <w:rsid w:val="001E4CAB"/>
    <w:rsid w:val="001F06FF"/>
    <w:rsid w:val="001F18F4"/>
    <w:rsid w:val="001F4137"/>
    <w:rsid w:val="001F4301"/>
    <w:rsid w:val="001F4C71"/>
    <w:rsid w:val="001F6869"/>
    <w:rsid w:val="00200988"/>
    <w:rsid w:val="002038DE"/>
    <w:rsid w:val="00205C5A"/>
    <w:rsid w:val="002116F0"/>
    <w:rsid w:val="002137E4"/>
    <w:rsid w:val="00214653"/>
    <w:rsid w:val="00214758"/>
    <w:rsid w:val="002151F1"/>
    <w:rsid w:val="00216A4B"/>
    <w:rsid w:val="00216DEF"/>
    <w:rsid w:val="0022085A"/>
    <w:rsid w:val="0022117A"/>
    <w:rsid w:val="00227588"/>
    <w:rsid w:val="00233400"/>
    <w:rsid w:val="0024039D"/>
    <w:rsid w:val="00240F34"/>
    <w:rsid w:val="0024149B"/>
    <w:rsid w:val="002452D3"/>
    <w:rsid w:val="002536FD"/>
    <w:rsid w:val="00254BB4"/>
    <w:rsid w:val="00257921"/>
    <w:rsid w:val="00260EEA"/>
    <w:rsid w:val="002706D2"/>
    <w:rsid w:val="00273F70"/>
    <w:rsid w:val="00275855"/>
    <w:rsid w:val="00280C8C"/>
    <w:rsid w:val="002A008F"/>
    <w:rsid w:val="002A1000"/>
    <w:rsid w:val="002B0DEC"/>
    <w:rsid w:val="002B17D6"/>
    <w:rsid w:val="002B1E43"/>
    <w:rsid w:val="002B5440"/>
    <w:rsid w:val="002C0E49"/>
    <w:rsid w:val="002C1181"/>
    <w:rsid w:val="002C2AB1"/>
    <w:rsid w:val="002C2ED6"/>
    <w:rsid w:val="002C47AE"/>
    <w:rsid w:val="002C6906"/>
    <w:rsid w:val="002D1AA2"/>
    <w:rsid w:val="002D25F4"/>
    <w:rsid w:val="002D3ABC"/>
    <w:rsid w:val="002D663E"/>
    <w:rsid w:val="002D6B1D"/>
    <w:rsid w:val="002E2BCD"/>
    <w:rsid w:val="002E2F35"/>
    <w:rsid w:val="002E6D7B"/>
    <w:rsid w:val="002E7B5C"/>
    <w:rsid w:val="002F4273"/>
    <w:rsid w:val="002F70AE"/>
    <w:rsid w:val="003020E9"/>
    <w:rsid w:val="00314D5E"/>
    <w:rsid w:val="00317F86"/>
    <w:rsid w:val="003245BE"/>
    <w:rsid w:val="003365B4"/>
    <w:rsid w:val="0033744E"/>
    <w:rsid w:val="00341AD3"/>
    <w:rsid w:val="003427D6"/>
    <w:rsid w:val="00342BDF"/>
    <w:rsid w:val="003453AE"/>
    <w:rsid w:val="00346F92"/>
    <w:rsid w:val="003541CE"/>
    <w:rsid w:val="003543A6"/>
    <w:rsid w:val="00361913"/>
    <w:rsid w:val="00364B68"/>
    <w:rsid w:val="00370F61"/>
    <w:rsid w:val="003731EB"/>
    <w:rsid w:val="00374634"/>
    <w:rsid w:val="00381296"/>
    <w:rsid w:val="00386583"/>
    <w:rsid w:val="0039234E"/>
    <w:rsid w:val="0039292F"/>
    <w:rsid w:val="00392E55"/>
    <w:rsid w:val="003A7EAF"/>
    <w:rsid w:val="003B0E14"/>
    <w:rsid w:val="003B0F97"/>
    <w:rsid w:val="003B3323"/>
    <w:rsid w:val="003B3D13"/>
    <w:rsid w:val="003C1DCA"/>
    <w:rsid w:val="003C1FD2"/>
    <w:rsid w:val="003C78FC"/>
    <w:rsid w:val="003C7F84"/>
    <w:rsid w:val="003D27A0"/>
    <w:rsid w:val="003D459B"/>
    <w:rsid w:val="003D5A99"/>
    <w:rsid w:val="003E129E"/>
    <w:rsid w:val="003E3066"/>
    <w:rsid w:val="003E317D"/>
    <w:rsid w:val="003E3F8C"/>
    <w:rsid w:val="003E51B7"/>
    <w:rsid w:val="003E6B74"/>
    <w:rsid w:val="003E7464"/>
    <w:rsid w:val="003F2B30"/>
    <w:rsid w:val="003F4A6E"/>
    <w:rsid w:val="003F5B23"/>
    <w:rsid w:val="004118F0"/>
    <w:rsid w:val="00413A5F"/>
    <w:rsid w:val="00414225"/>
    <w:rsid w:val="0042371E"/>
    <w:rsid w:val="00430191"/>
    <w:rsid w:val="004362E9"/>
    <w:rsid w:val="004427EE"/>
    <w:rsid w:val="00450065"/>
    <w:rsid w:val="00451C1D"/>
    <w:rsid w:val="004574C5"/>
    <w:rsid w:val="00460D2F"/>
    <w:rsid w:val="00463111"/>
    <w:rsid w:val="0046415B"/>
    <w:rsid w:val="00466DBA"/>
    <w:rsid w:val="00471157"/>
    <w:rsid w:val="00475D1E"/>
    <w:rsid w:val="00476310"/>
    <w:rsid w:val="0047724A"/>
    <w:rsid w:val="00485AB9"/>
    <w:rsid w:val="004867F2"/>
    <w:rsid w:val="004917EF"/>
    <w:rsid w:val="004A0C62"/>
    <w:rsid w:val="004A4DFE"/>
    <w:rsid w:val="004A53CF"/>
    <w:rsid w:val="004B6272"/>
    <w:rsid w:val="004C08D5"/>
    <w:rsid w:val="004C20E8"/>
    <w:rsid w:val="004C6346"/>
    <w:rsid w:val="004D14FF"/>
    <w:rsid w:val="004D44A4"/>
    <w:rsid w:val="004E2D50"/>
    <w:rsid w:val="004E5B24"/>
    <w:rsid w:val="004F67D2"/>
    <w:rsid w:val="004F709E"/>
    <w:rsid w:val="004F79F7"/>
    <w:rsid w:val="00501255"/>
    <w:rsid w:val="005021F8"/>
    <w:rsid w:val="005042D2"/>
    <w:rsid w:val="0050572F"/>
    <w:rsid w:val="00506265"/>
    <w:rsid w:val="00507BFA"/>
    <w:rsid w:val="00521987"/>
    <w:rsid w:val="005244DA"/>
    <w:rsid w:val="0052548A"/>
    <w:rsid w:val="005316BB"/>
    <w:rsid w:val="0053206C"/>
    <w:rsid w:val="00542442"/>
    <w:rsid w:val="0054264B"/>
    <w:rsid w:val="00542AC4"/>
    <w:rsid w:val="00544D2B"/>
    <w:rsid w:val="00545210"/>
    <w:rsid w:val="00546EDE"/>
    <w:rsid w:val="00550954"/>
    <w:rsid w:val="0055364A"/>
    <w:rsid w:val="005538C4"/>
    <w:rsid w:val="00555089"/>
    <w:rsid w:val="00555F06"/>
    <w:rsid w:val="00556C40"/>
    <w:rsid w:val="00560FEA"/>
    <w:rsid w:val="005623A2"/>
    <w:rsid w:val="005630C5"/>
    <w:rsid w:val="00563747"/>
    <w:rsid w:val="00564EC3"/>
    <w:rsid w:val="00567387"/>
    <w:rsid w:val="005741F9"/>
    <w:rsid w:val="00575068"/>
    <w:rsid w:val="00583E19"/>
    <w:rsid w:val="00584336"/>
    <w:rsid w:val="00590568"/>
    <w:rsid w:val="00593CBA"/>
    <w:rsid w:val="005950B5"/>
    <w:rsid w:val="0059559C"/>
    <w:rsid w:val="0059784F"/>
    <w:rsid w:val="00597BC8"/>
    <w:rsid w:val="005A145F"/>
    <w:rsid w:val="005A1A34"/>
    <w:rsid w:val="005A3525"/>
    <w:rsid w:val="005A3702"/>
    <w:rsid w:val="005A5332"/>
    <w:rsid w:val="005A7B56"/>
    <w:rsid w:val="005B1157"/>
    <w:rsid w:val="005B1844"/>
    <w:rsid w:val="005B715E"/>
    <w:rsid w:val="005B7A38"/>
    <w:rsid w:val="005C6442"/>
    <w:rsid w:val="005D16B0"/>
    <w:rsid w:val="005D1B0D"/>
    <w:rsid w:val="005D2F0D"/>
    <w:rsid w:val="005D4303"/>
    <w:rsid w:val="005D72B0"/>
    <w:rsid w:val="005E0BBC"/>
    <w:rsid w:val="005E1206"/>
    <w:rsid w:val="005E237F"/>
    <w:rsid w:val="005F15B8"/>
    <w:rsid w:val="005F1EA3"/>
    <w:rsid w:val="005F4516"/>
    <w:rsid w:val="005F6808"/>
    <w:rsid w:val="005F7DA2"/>
    <w:rsid w:val="006016AA"/>
    <w:rsid w:val="00604972"/>
    <w:rsid w:val="00606F25"/>
    <w:rsid w:val="00610DF1"/>
    <w:rsid w:val="00613BB5"/>
    <w:rsid w:val="006174A3"/>
    <w:rsid w:val="0062222B"/>
    <w:rsid w:val="006238A8"/>
    <w:rsid w:val="006275E2"/>
    <w:rsid w:val="00634B01"/>
    <w:rsid w:val="00636711"/>
    <w:rsid w:val="00636852"/>
    <w:rsid w:val="00637C1F"/>
    <w:rsid w:val="0064144E"/>
    <w:rsid w:val="00643529"/>
    <w:rsid w:val="00645C2F"/>
    <w:rsid w:val="0065005D"/>
    <w:rsid w:val="00651106"/>
    <w:rsid w:val="00651DD1"/>
    <w:rsid w:val="00654291"/>
    <w:rsid w:val="00654B7A"/>
    <w:rsid w:val="0066009D"/>
    <w:rsid w:val="0066125A"/>
    <w:rsid w:val="0066343B"/>
    <w:rsid w:val="006647D3"/>
    <w:rsid w:val="0066572B"/>
    <w:rsid w:val="00666999"/>
    <w:rsid w:val="00667BA8"/>
    <w:rsid w:val="00676FA6"/>
    <w:rsid w:val="00677E81"/>
    <w:rsid w:val="0068025F"/>
    <w:rsid w:val="006815BA"/>
    <w:rsid w:val="00685CA8"/>
    <w:rsid w:val="006867FF"/>
    <w:rsid w:val="00690386"/>
    <w:rsid w:val="00693EE4"/>
    <w:rsid w:val="0069472A"/>
    <w:rsid w:val="006A2256"/>
    <w:rsid w:val="006A4122"/>
    <w:rsid w:val="006A4507"/>
    <w:rsid w:val="006A5A75"/>
    <w:rsid w:val="006B0346"/>
    <w:rsid w:val="006B3CEE"/>
    <w:rsid w:val="006B455C"/>
    <w:rsid w:val="006B4D43"/>
    <w:rsid w:val="006B4D7B"/>
    <w:rsid w:val="006C0495"/>
    <w:rsid w:val="006C09D2"/>
    <w:rsid w:val="006C17C0"/>
    <w:rsid w:val="006C32ED"/>
    <w:rsid w:val="006C3657"/>
    <w:rsid w:val="006C673A"/>
    <w:rsid w:val="006C7BB9"/>
    <w:rsid w:val="006D08F0"/>
    <w:rsid w:val="006D0C0F"/>
    <w:rsid w:val="006D5FFC"/>
    <w:rsid w:val="006D76F9"/>
    <w:rsid w:val="006E1E35"/>
    <w:rsid w:val="006E23EE"/>
    <w:rsid w:val="006E43B7"/>
    <w:rsid w:val="006E4952"/>
    <w:rsid w:val="006F1189"/>
    <w:rsid w:val="006F6123"/>
    <w:rsid w:val="00702D6F"/>
    <w:rsid w:val="00704D9A"/>
    <w:rsid w:val="00705229"/>
    <w:rsid w:val="0070577F"/>
    <w:rsid w:val="007057FA"/>
    <w:rsid w:val="007142DD"/>
    <w:rsid w:val="0071477A"/>
    <w:rsid w:val="00717A08"/>
    <w:rsid w:val="00720412"/>
    <w:rsid w:val="00726E35"/>
    <w:rsid w:val="0072704A"/>
    <w:rsid w:val="007304D9"/>
    <w:rsid w:val="00733344"/>
    <w:rsid w:val="0073452B"/>
    <w:rsid w:val="00734C6E"/>
    <w:rsid w:val="00736303"/>
    <w:rsid w:val="00736F3C"/>
    <w:rsid w:val="007374A7"/>
    <w:rsid w:val="0074433A"/>
    <w:rsid w:val="00744F05"/>
    <w:rsid w:val="00750F25"/>
    <w:rsid w:val="007520B8"/>
    <w:rsid w:val="00752FCF"/>
    <w:rsid w:val="00752FDC"/>
    <w:rsid w:val="00753366"/>
    <w:rsid w:val="00754BC7"/>
    <w:rsid w:val="00760679"/>
    <w:rsid w:val="00763264"/>
    <w:rsid w:val="00766800"/>
    <w:rsid w:val="00772B64"/>
    <w:rsid w:val="0077669E"/>
    <w:rsid w:val="00785212"/>
    <w:rsid w:val="0079023A"/>
    <w:rsid w:val="00790AA5"/>
    <w:rsid w:val="00795E53"/>
    <w:rsid w:val="007A088D"/>
    <w:rsid w:val="007A49D8"/>
    <w:rsid w:val="007A704D"/>
    <w:rsid w:val="007B298E"/>
    <w:rsid w:val="007B4C1E"/>
    <w:rsid w:val="007C1E0B"/>
    <w:rsid w:val="007C2298"/>
    <w:rsid w:val="007C3423"/>
    <w:rsid w:val="007C42DF"/>
    <w:rsid w:val="007C4E2A"/>
    <w:rsid w:val="007C66F3"/>
    <w:rsid w:val="007D134E"/>
    <w:rsid w:val="007D1551"/>
    <w:rsid w:val="007D1BA7"/>
    <w:rsid w:val="007D2821"/>
    <w:rsid w:val="007D2EAB"/>
    <w:rsid w:val="007E1066"/>
    <w:rsid w:val="007E5086"/>
    <w:rsid w:val="007F091E"/>
    <w:rsid w:val="00811C13"/>
    <w:rsid w:val="0081214B"/>
    <w:rsid w:val="00812B9F"/>
    <w:rsid w:val="00812FC1"/>
    <w:rsid w:val="00813AA0"/>
    <w:rsid w:val="00815460"/>
    <w:rsid w:val="00820E4B"/>
    <w:rsid w:val="00823022"/>
    <w:rsid w:val="00823212"/>
    <w:rsid w:val="00823BB9"/>
    <w:rsid w:val="0082407E"/>
    <w:rsid w:val="00824CBF"/>
    <w:rsid w:val="008261F9"/>
    <w:rsid w:val="00830670"/>
    <w:rsid w:val="00830FE5"/>
    <w:rsid w:val="00831156"/>
    <w:rsid w:val="00840D8B"/>
    <w:rsid w:val="0084124E"/>
    <w:rsid w:val="00841BAB"/>
    <w:rsid w:val="00845B29"/>
    <w:rsid w:val="00850649"/>
    <w:rsid w:val="0086218E"/>
    <w:rsid w:val="008639C5"/>
    <w:rsid w:val="008677EE"/>
    <w:rsid w:val="00885BA7"/>
    <w:rsid w:val="008925D8"/>
    <w:rsid w:val="00892A26"/>
    <w:rsid w:val="00892D96"/>
    <w:rsid w:val="00897019"/>
    <w:rsid w:val="008A1FA4"/>
    <w:rsid w:val="008A261E"/>
    <w:rsid w:val="008A58D3"/>
    <w:rsid w:val="008A58FC"/>
    <w:rsid w:val="008B0F03"/>
    <w:rsid w:val="008B30E2"/>
    <w:rsid w:val="008B35FC"/>
    <w:rsid w:val="008B39D2"/>
    <w:rsid w:val="008B73B3"/>
    <w:rsid w:val="008C435A"/>
    <w:rsid w:val="008D1CEA"/>
    <w:rsid w:val="008D3A89"/>
    <w:rsid w:val="008D7C4C"/>
    <w:rsid w:val="008E594C"/>
    <w:rsid w:val="008F6404"/>
    <w:rsid w:val="008F641E"/>
    <w:rsid w:val="008F6D2C"/>
    <w:rsid w:val="008F6E32"/>
    <w:rsid w:val="00900946"/>
    <w:rsid w:val="0090540A"/>
    <w:rsid w:val="009112AF"/>
    <w:rsid w:val="00911F00"/>
    <w:rsid w:val="00912716"/>
    <w:rsid w:val="009219FE"/>
    <w:rsid w:val="00923B7F"/>
    <w:rsid w:val="00930C36"/>
    <w:rsid w:val="0093200B"/>
    <w:rsid w:val="00933D0C"/>
    <w:rsid w:val="00933DDC"/>
    <w:rsid w:val="0093573A"/>
    <w:rsid w:val="00936741"/>
    <w:rsid w:val="009368F8"/>
    <w:rsid w:val="00944288"/>
    <w:rsid w:val="00944F83"/>
    <w:rsid w:val="00946E27"/>
    <w:rsid w:val="00947868"/>
    <w:rsid w:val="0095372A"/>
    <w:rsid w:val="00956274"/>
    <w:rsid w:val="00960BBF"/>
    <w:rsid w:val="00962474"/>
    <w:rsid w:val="00964A1B"/>
    <w:rsid w:val="00967460"/>
    <w:rsid w:val="0097335E"/>
    <w:rsid w:val="00983C6C"/>
    <w:rsid w:val="00985991"/>
    <w:rsid w:val="00985FCA"/>
    <w:rsid w:val="0098649D"/>
    <w:rsid w:val="00986C08"/>
    <w:rsid w:val="0098714C"/>
    <w:rsid w:val="009908E2"/>
    <w:rsid w:val="009931AD"/>
    <w:rsid w:val="0099444C"/>
    <w:rsid w:val="00994CA3"/>
    <w:rsid w:val="009962E0"/>
    <w:rsid w:val="00996E11"/>
    <w:rsid w:val="00997117"/>
    <w:rsid w:val="009A2BBC"/>
    <w:rsid w:val="009A2DE8"/>
    <w:rsid w:val="009A4EC2"/>
    <w:rsid w:val="009A73E0"/>
    <w:rsid w:val="009B1A3E"/>
    <w:rsid w:val="009B527E"/>
    <w:rsid w:val="009C0AAF"/>
    <w:rsid w:val="009C40AD"/>
    <w:rsid w:val="009C5560"/>
    <w:rsid w:val="009D1466"/>
    <w:rsid w:val="009D2303"/>
    <w:rsid w:val="009E3CBC"/>
    <w:rsid w:val="009E4424"/>
    <w:rsid w:val="009E68A6"/>
    <w:rsid w:val="009F01B8"/>
    <w:rsid w:val="009F02DB"/>
    <w:rsid w:val="009F2B60"/>
    <w:rsid w:val="009F32E3"/>
    <w:rsid w:val="009F4B03"/>
    <w:rsid w:val="009F79D6"/>
    <w:rsid w:val="00A00C1C"/>
    <w:rsid w:val="00A03049"/>
    <w:rsid w:val="00A0518D"/>
    <w:rsid w:val="00A10304"/>
    <w:rsid w:val="00A13044"/>
    <w:rsid w:val="00A148B8"/>
    <w:rsid w:val="00A26D59"/>
    <w:rsid w:val="00A373D4"/>
    <w:rsid w:val="00A41030"/>
    <w:rsid w:val="00A52596"/>
    <w:rsid w:val="00A566A7"/>
    <w:rsid w:val="00A57770"/>
    <w:rsid w:val="00A611F5"/>
    <w:rsid w:val="00A61369"/>
    <w:rsid w:val="00A618D6"/>
    <w:rsid w:val="00A624E1"/>
    <w:rsid w:val="00A64335"/>
    <w:rsid w:val="00A65F54"/>
    <w:rsid w:val="00A6701B"/>
    <w:rsid w:val="00A730FE"/>
    <w:rsid w:val="00A77E97"/>
    <w:rsid w:val="00A81C2B"/>
    <w:rsid w:val="00A84313"/>
    <w:rsid w:val="00A85891"/>
    <w:rsid w:val="00A90A73"/>
    <w:rsid w:val="00A90D36"/>
    <w:rsid w:val="00A91773"/>
    <w:rsid w:val="00AA2408"/>
    <w:rsid w:val="00AA2892"/>
    <w:rsid w:val="00AA5A85"/>
    <w:rsid w:val="00AB456B"/>
    <w:rsid w:val="00AC0AE1"/>
    <w:rsid w:val="00AC4438"/>
    <w:rsid w:val="00AC6455"/>
    <w:rsid w:val="00AC70A4"/>
    <w:rsid w:val="00AD2212"/>
    <w:rsid w:val="00AD2C13"/>
    <w:rsid w:val="00AD45A1"/>
    <w:rsid w:val="00AD63FF"/>
    <w:rsid w:val="00AD7C43"/>
    <w:rsid w:val="00AE1E5D"/>
    <w:rsid w:val="00AE4A6C"/>
    <w:rsid w:val="00AF35E4"/>
    <w:rsid w:val="00AF4EBE"/>
    <w:rsid w:val="00AF5E0F"/>
    <w:rsid w:val="00AF7030"/>
    <w:rsid w:val="00AF76C6"/>
    <w:rsid w:val="00B009EA"/>
    <w:rsid w:val="00B01CD8"/>
    <w:rsid w:val="00B02575"/>
    <w:rsid w:val="00B07D27"/>
    <w:rsid w:val="00B1005D"/>
    <w:rsid w:val="00B10D63"/>
    <w:rsid w:val="00B20B75"/>
    <w:rsid w:val="00B20D7B"/>
    <w:rsid w:val="00B24072"/>
    <w:rsid w:val="00B33FE5"/>
    <w:rsid w:val="00B34683"/>
    <w:rsid w:val="00B35337"/>
    <w:rsid w:val="00B4262D"/>
    <w:rsid w:val="00B44AC9"/>
    <w:rsid w:val="00B44C0B"/>
    <w:rsid w:val="00B45D45"/>
    <w:rsid w:val="00B4716E"/>
    <w:rsid w:val="00B50955"/>
    <w:rsid w:val="00B556B9"/>
    <w:rsid w:val="00B55843"/>
    <w:rsid w:val="00B55889"/>
    <w:rsid w:val="00B57550"/>
    <w:rsid w:val="00B57579"/>
    <w:rsid w:val="00B60C87"/>
    <w:rsid w:val="00B6411F"/>
    <w:rsid w:val="00B67B56"/>
    <w:rsid w:val="00B70A7E"/>
    <w:rsid w:val="00B73C5C"/>
    <w:rsid w:val="00B73EE0"/>
    <w:rsid w:val="00B75F6F"/>
    <w:rsid w:val="00B81235"/>
    <w:rsid w:val="00B82629"/>
    <w:rsid w:val="00B8556A"/>
    <w:rsid w:val="00B864BA"/>
    <w:rsid w:val="00B87C01"/>
    <w:rsid w:val="00B87E57"/>
    <w:rsid w:val="00B92187"/>
    <w:rsid w:val="00B92481"/>
    <w:rsid w:val="00B92531"/>
    <w:rsid w:val="00B933EE"/>
    <w:rsid w:val="00B96341"/>
    <w:rsid w:val="00BA6662"/>
    <w:rsid w:val="00BB00D8"/>
    <w:rsid w:val="00BB1675"/>
    <w:rsid w:val="00BB6E99"/>
    <w:rsid w:val="00BB76CA"/>
    <w:rsid w:val="00BB7FE5"/>
    <w:rsid w:val="00BC06B9"/>
    <w:rsid w:val="00BC1AD5"/>
    <w:rsid w:val="00BC3E1E"/>
    <w:rsid w:val="00BC4808"/>
    <w:rsid w:val="00BC5464"/>
    <w:rsid w:val="00BD1B8E"/>
    <w:rsid w:val="00BD3087"/>
    <w:rsid w:val="00BD30D2"/>
    <w:rsid w:val="00BD44EE"/>
    <w:rsid w:val="00BD4942"/>
    <w:rsid w:val="00BD4F61"/>
    <w:rsid w:val="00BD506F"/>
    <w:rsid w:val="00BD52BB"/>
    <w:rsid w:val="00BD54AE"/>
    <w:rsid w:val="00BD5F77"/>
    <w:rsid w:val="00BD75BD"/>
    <w:rsid w:val="00BE10A6"/>
    <w:rsid w:val="00BE63ED"/>
    <w:rsid w:val="00BE6850"/>
    <w:rsid w:val="00BE7CDA"/>
    <w:rsid w:val="00BF100D"/>
    <w:rsid w:val="00BF235A"/>
    <w:rsid w:val="00BF2911"/>
    <w:rsid w:val="00BF5CAD"/>
    <w:rsid w:val="00BF60E4"/>
    <w:rsid w:val="00C0530A"/>
    <w:rsid w:val="00C11252"/>
    <w:rsid w:val="00C16B86"/>
    <w:rsid w:val="00C20436"/>
    <w:rsid w:val="00C2251A"/>
    <w:rsid w:val="00C25900"/>
    <w:rsid w:val="00C25D0D"/>
    <w:rsid w:val="00C2715D"/>
    <w:rsid w:val="00C3419E"/>
    <w:rsid w:val="00C34AFA"/>
    <w:rsid w:val="00C37480"/>
    <w:rsid w:val="00C402D5"/>
    <w:rsid w:val="00C41FE8"/>
    <w:rsid w:val="00C4562C"/>
    <w:rsid w:val="00C45CFD"/>
    <w:rsid w:val="00C51C14"/>
    <w:rsid w:val="00C54C97"/>
    <w:rsid w:val="00C56EE1"/>
    <w:rsid w:val="00C603A8"/>
    <w:rsid w:val="00C62F8B"/>
    <w:rsid w:val="00C66B5F"/>
    <w:rsid w:val="00C679AD"/>
    <w:rsid w:val="00C703FF"/>
    <w:rsid w:val="00C713FB"/>
    <w:rsid w:val="00C71B4F"/>
    <w:rsid w:val="00C75D37"/>
    <w:rsid w:val="00C771E0"/>
    <w:rsid w:val="00C77FC7"/>
    <w:rsid w:val="00C80FFA"/>
    <w:rsid w:val="00C87E65"/>
    <w:rsid w:val="00C934CD"/>
    <w:rsid w:val="00C95B46"/>
    <w:rsid w:val="00C97BEE"/>
    <w:rsid w:val="00CB04F8"/>
    <w:rsid w:val="00CB1AF8"/>
    <w:rsid w:val="00CB3DBD"/>
    <w:rsid w:val="00CB64CC"/>
    <w:rsid w:val="00CC16EB"/>
    <w:rsid w:val="00CC2DBE"/>
    <w:rsid w:val="00CC4C67"/>
    <w:rsid w:val="00CC59CC"/>
    <w:rsid w:val="00CC5CB5"/>
    <w:rsid w:val="00CC73BE"/>
    <w:rsid w:val="00CD5F47"/>
    <w:rsid w:val="00CD7DF5"/>
    <w:rsid w:val="00CE1DB3"/>
    <w:rsid w:val="00CE25A0"/>
    <w:rsid w:val="00CE6CF7"/>
    <w:rsid w:val="00CF4B0F"/>
    <w:rsid w:val="00CF69B2"/>
    <w:rsid w:val="00D017B0"/>
    <w:rsid w:val="00D043D9"/>
    <w:rsid w:val="00D05AC5"/>
    <w:rsid w:val="00D05D95"/>
    <w:rsid w:val="00D11616"/>
    <w:rsid w:val="00D11707"/>
    <w:rsid w:val="00D12905"/>
    <w:rsid w:val="00D17499"/>
    <w:rsid w:val="00D20276"/>
    <w:rsid w:val="00D34511"/>
    <w:rsid w:val="00D41739"/>
    <w:rsid w:val="00D419CC"/>
    <w:rsid w:val="00D41EC4"/>
    <w:rsid w:val="00D510A9"/>
    <w:rsid w:val="00D53AD4"/>
    <w:rsid w:val="00D56F0D"/>
    <w:rsid w:val="00D5770F"/>
    <w:rsid w:val="00D60768"/>
    <w:rsid w:val="00D612AA"/>
    <w:rsid w:val="00D61614"/>
    <w:rsid w:val="00D61C15"/>
    <w:rsid w:val="00D62CE8"/>
    <w:rsid w:val="00D62F6C"/>
    <w:rsid w:val="00D63D18"/>
    <w:rsid w:val="00D7143F"/>
    <w:rsid w:val="00D7160B"/>
    <w:rsid w:val="00D74249"/>
    <w:rsid w:val="00D74533"/>
    <w:rsid w:val="00D76E59"/>
    <w:rsid w:val="00D7734F"/>
    <w:rsid w:val="00D94B47"/>
    <w:rsid w:val="00D95DF1"/>
    <w:rsid w:val="00D97CED"/>
    <w:rsid w:val="00DA1087"/>
    <w:rsid w:val="00DA2353"/>
    <w:rsid w:val="00DA2F2F"/>
    <w:rsid w:val="00DA3481"/>
    <w:rsid w:val="00DA56A4"/>
    <w:rsid w:val="00DA6D7E"/>
    <w:rsid w:val="00DB1153"/>
    <w:rsid w:val="00DB3BD2"/>
    <w:rsid w:val="00DC10B4"/>
    <w:rsid w:val="00DC1C41"/>
    <w:rsid w:val="00DC22AF"/>
    <w:rsid w:val="00DC556D"/>
    <w:rsid w:val="00DD0D69"/>
    <w:rsid w:val="00DD0F73"/>
    <w:rsid w:val="00DD41D8"/>
    <w:rsid w:val="00DD5190"/>
    <w:rsid w:val="00DD6810"/>
    <w:rsid w:val="00DE149A"/>
    <w:rsid w:val="00DE2755"/>
    <w:rsid w:val="00DE3480"/>
    <w:rsid w:val="00DE383D"/>
    <w:rsid w:val="00DE38BA"/>
    <w:rsid w:val="00DE4B5E"/>
    <w:rsid w:val="00DE5509"/>
    <w:rsid w:val="00DE564C"/>
    <w:rsid w:val="00DF130D"/>
    <w:rsid w:val="00DF2CD0"/>
    <w:rsid w:val="00DF452C"/>
    <w:rsid w:val="00DF7D84"/>
    <w:rsid w:val="00E00030"/>
    <w:rsid w:val="00E04776"/>
    <w:rsid w:val="00E04B4E"/>
    <w:rsid w:val="00E10DEA"/>
    <w:rsid w:val="00E11572"/>
    <w:rsid w:val="00E15418"/>
    <w:rsid w:val="00E20236"/>
    <w:rsid w:val="00E23087"/>
    <w:rsid w:val="00E26C16"/>
    <w:rsid w:val="00E277E8"/>
    <w:rsid w:val="00E30930"/>
    <w:rsid w:val="00E30E49"/>
    <w:rsid w:val="00E32C9A"/>
    <w:rsid w:val="00E36E96"/>
    <w:rsid w:val="00E4273C"/>
    <w:rsid w:val="00E478C5"/>
    <w:rsid w:val="00E47E37"/>
    <w:rsid w:val="00E55E3E"/>
    <w:rsid w:val="00E572B5"/>
    <w:rsid w:val="00E60E3D"/>
    <w:rsid w:val="00E648E1"/>
    <w:rsid w:val="00E71AC0"/>
    <w:rsid w:val="00E74430"/>
    <w:rsid w:val="00E7746C"/>
    <w:rsid w:val="00E77E59"/>
    <w:rsid w:val="00E81C56"/>
    <w:rsid w:val="00E84799"/>
    <w:rsid w:val="00E90F14"/>
    <w:rsid w:val="00E91607"/>
    <w:rsid w:val="00E923A4"/>
    <w:rsid w:val="00E9316F"/>
    <w:rsid w:val="00E94ED5"/>
    <w:rsid w:val="00E9619C"/>
    <w:rsid w:val="00E9631E"/>
    <w:rsid w:val="00E9665E"/>
    <w:rsid w:val="00EA26D3"/>
    <w:rsid w:val="00EB4249"/>
    <w:rsid w:val="00EC03E6"/>
    <w:rsid w:val="00EC14A0"/>
    <w:rsid w:val="00EC527E"/>
    <w:rsid w:val="00ED1F0C"/>
    <w:rsid w:val="00ED2433"/>
    <w:rsid w:val="00ED7089"/>
    <w:rsid w:val="00ED70B3"/>
    <w:rsid w:val="00EF0BDC"/>
    <w:rsid w:val="00EF19FA"/>
    <w:rsid w:val="00EF49C8"/>
    <w:rsid w:val="00EF70D1"/>
    <w:rsid w:val="00EF74D2"/>
    <w:rsid w:val="00F0427D"/>
    <w:rsid w:val="00F120BE"/>
    <w:rsid w:val="00F129FB"/>
    <w:rsid w:val="00F130C1"/>
    <w:rsid w:val="00F137B4"/>
    <w:rsid w:val="00F23F9B"/>
    <w:rsid w:val="00F30F8E"/>
    <w:rsid w:val="00F33442"/>
    <w:rsid w:val="00F37E6B"/>
    <w:rsid w:val="00F43B34"/>
    <w:rsid w:val="00F512C1"/>
    <w:rsid w:val="00F51800"/>
    <w:rsid w:val="00F54161"/>
    <w:rsid w:val="00F55AF8"/>
    <w:rsid w:val="00F64406"/>
    <w:rsid w:val="00F67846"/>
    <w:rsid w:val="00F705DF"/>
    <w:rsid w:val="00F7397E"/>
    <w:rsid w:val="00F83D0B"/>
    <w:rsid w:val="00F859C7"/>
    <w:rsid w:val="00F87B7C"/>
    <w:rsid w:val="00F90CA9"/>
    <w:rsid w:val="00F9149C"/>
    <w:rsid w:val="00F93B8D"/>
    <w:rsid w:val="00F964E0"/>
    <w:rsid w:val="00FA0F78"/>
    <w:rsid w:val="00FA2CCC"/>
    <w:rsid w:val="00FB5A96"/>
    <w:rsid w:val="00FB5D49"/>
    <w:rsid w:val="00FB7921"/>
    <w:rsid w:val="00FC3BA6"/>
    <w:rsid w:val="00FC7BF0"/>
    <w:rsid w:val="00FD00E5"/>
    <w:rsid w:val="00FD261F"/>
    <w:rsid w:val="00FD386E"/>
    <w:rsid w:val="00FD57DC"/>
    <w:rsid w:val="00FE239B"/>
    <w:rsid w:val="00FE30C8"/>
    <w:rsid w:val="00FE35EB"/>
    <w:rsid w:val="00FE66F8"/>
    <w:rsid w:val="00FF04FF"/>
    <w:rsid w:val="00FF54C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1FCC1ED"/>
  <w14:defaultImageDpi w14:val="300"/>
  <w15:docId w15:val="{CE8270AD-D9E0-4B5B-B46D-C9B07A514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C06B9"/>
    <w:pPr>
      <w:spacing w:line="360" w:lineRule="exact"/>
      <w:jc w:val="both"/>
    </w:pPr>
    <w:rPr>
      <w:rFonts w:ascii="Arial" w:hAnsi="Arial"/>
      <w:sz w:val="22"/>
    </w:rPr>
  </w:style>
  <w:style w:type="paragraph" w:styleId="berschrift4">
    <w:name w:val="heading 4"/>
    <w:basedOn w:val="Standard"/>
    <w:link w:val="berschrift4Zchn"/>
    <w:uiPriority w:val="9"/>
    <w:qFormat/>
    <w:rsid w:val="00381296"/>
    <w:pPr>
      <w:spacing w:before="100" w:beforeAutospacing="1" w:after="100" w:afterAutospacing="1" w:line="240" w:lineRule="auto"/>
      <w:jc w:val="left"/>
      <w:outlineLvl w:val="3"/>
    </w:pPr>
    <w:rPr>
      <w:rFonts w:ascii="Times" w:hAnsi="Times"/>
      <w:b/>
      <w:b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BC06B9"/>
    <w:pPr>
      <w:tabs>
        <w:tab w:val="center" w:pos="4819"/>
        <w:tab w:val="right" w:pos="9071"/>
      </w:tabs>
    </w:pPr>
  </w:style>
  <w:style w:type="paragraph" w:styleId="Textkrper-Zeileneinzug">
    <w:name w:val="Body Text Indent"/>
    <w:basedOn w:val="Standard"/>
    <w:link w:val="Textkrper-ZeileneinzugZchn"/>
    <w:rsid w:val="00BC06B9"/>
    <w:pPr>
      <w:ind w:left="1134" w:hanging="567"/>
    </w:pPr>
    <w:rPr>
      <w:lang w:val="en-GB"/>
    </w:rPr>
  </w:style>
  <w:style w:type="paragraph" w:styleId="Kopfzeile">
    <w:name w:val="header"/>
    <w:basedOn w:val="Standard"/>
    <w:link w:val="KopfzeileZchn"/>
    <w:rsid w:val="00BC06B9"/>
    <w:pPr>
      <w:tabs>
        <w:tab w:val="center" w:pos="4536"/>
        <w:tab w:val="right" w:pos="9072"/>
      </w:tabs>
    </w:pPr>
  </w:style>
  <w:style w:type="table" w:styleId="Tabellenraster">
    <w:name w:val="Table Grid"/>
    <w:basedOn w:val="NormaleTabelle"/>
    <w:rsid w:val="00BC06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leissTextformat">
    <w:name w:val="Gleiss Textformat"/>
    <w:link w:val="GleissTextformatZchn"/>
    <w:rsid w:val="00BC06B9"/>
    <w:pPr>
      <w:spacing w:after="240" w:line="340" w:lineRule="atLeast"/>
      <w:jc w:val="both"/>
    </w:pPr>
    <w:rPr>
      <w:sz w:val="24"/>
    </w:rPr>
  </w:style>
  <w:style w:type="paragraph" w:customStyle="1" w:styleId="GleissDokumententitel">
    <w:name w:val="Gleiss Dokumententitel"/>
    <w:rsid w:val="00BC06B9"/>
    <w:pPr>
      <w:spacing w:before="360" w:after="360" w:line="360" w:lineRule="atLeast"/>
      <w:ind w:left="567" w:right="567"/>
      <w:jc w:val="center"/>
    </w:pPr>
    <w:rPr>
      <w:b/>
      <w:sz w:val="32"/>
    </w:rPr>
  </w:style>
  <w:style w:type="character" w:customStyle="1" w:styleId="GleissTextformatZchn">
    <w:name w:val="Gleiss Textformat Zchn"/>
    <w:link w:val="GleissTextformat"/>
    <w:rsid w:val="00BC06B9"/>
    <w:rPr>
      <w:sz w:val="24"/>
      <w:lang w:val="de-DE" w:eastAsia="de-DE" w:bidi="ar-SA"/>
    </w:rPr>
  </w:style>
  <w:style w:type="character" w:styleId="Seitenzahl">
    <w:name w:val="page number"/>
    <w:basedOn w:val="Absatz-Standardschriftart"/>
    <w:rsid w:val="006275E2"/>
  </w:style>
  <w:style w:type="character" w:styleId="Kommentarzeichen">
    <w:name w:val="annotation reference"/>
    <w:rsid w:val="00B34683"/>
    <w:rPr>
      <w:sz w:val="16"/>
      <w:szCs w:val="16"/>
    </w:rPr>
  </w:style>
  <w:style w:type="paragraph" w:styleId="Kommentartext">
    <w:name w:val="annotation text"/>
    <w:basedOn w:val="Standard"/>
    <w:link w:val="KommentartextZchn"/>
    <w:rsid w:val="00B34683"/>
    <w:pPr>
      <w:widowControl w:val="0"/>
      <w:suppressAutoHyphens/>
      <w:spacing w:line="240" w:lineRule="auto"/>
      <w:jc w:val="left"/>
    </w:pPr>
    <w:rPr>
      <w:rFonts w:ascii="Times New Roman" w:eastAsia="Arial Unicode MS" w:hAnsi="Times New Roman"/>
      <w:kern w:val="1"/>
      <w:sz w:val="20"/>
      <w:lang w:val="x-none"/>
    </w:rPr>
  </w:style>
  <w:style w:type="character" w:customStyle="1" w:styleId="KommentartextZchn">
    <w:name w:val="Kommentartext Zchn"/>
    <w:link w:val="Kommentartext"/>
    <w:rsid w:val="00B34683"/>
    <w:rPr>
      <w:rFonts w:eastAsia="Arial Unicode MS"/>
      <w:kern w:val="1"/>
    </w:rPr>
  </w:style>
  <w:style w:type="paragraph" w:styleId="Sprechblasentext">
    <w:name w:val="Balloon Text"/>
    <w:basedOn w:val="Standard"/>
    <w:link w:val="SprechblasentextZchn"/>
    <w:rsid w:val="00D043D9"/>
    <w:pPr>
      <w:spacing w:line="240" w:lineRule="auto"/>
    </w:pPr>
    <w:rPr>
      <w:rFonts w:ascii="Tahoma" w:hAnsi="Tahoma" w:cs="Tahoma"/>
      <w:sz w:val="16"/>
      <w:szCs w:val="16"/>
    </w:rPr>
  </w:style>
  <w:style w:type="character" w:customStyle="1" w:styleId="SprechblasentextZchn">
    <w:name w:val="Sprechblasentext Zchn"/>
    <w:link w:val="Sprechblasentext"/>
    <w:rsid w:val="00D043D9"/>
    <w:rPr>
      <w:rFonts w:ascii="Tahoma" w:hAnsi="Tahoma" w:cs="Tahoma"/>
      <w:sz w:val="16"/>
      <w:szCs w:val="16"/>
    </w:rPr>
  </w:style>
  <w:style w:type="character" w:customStyle="1" w:styleId="KopfzeileZchn">
    <w:name w:val="Kopfzeile Zchn"/>
    <w:link w:val="Kopfzeile"/>
    <w:locked/>
    <w:rsid w:val="00110649"/>
    <w:rPr>
      <w:rFonts w:ascii="Arial" w:hAnsi="Arial"/>
      <w:sz w:val="22"/>
    </w:rPr>
  </w:style>
  <w:style w:type="character" w:customStyle="1" w:styleId="berschrift4Zchn">
    <w:name w:val="Überschrift 4 Zchn"/>
    <w:link w:val="berschrift4"/>
    <w:uiPriority w:val="9"/>
    <w:rsid w:val="00381296"/>
    <w:rPr>
      <w:rFonts w:ascii="Times" w:hAnsi="Times"/>
      <w:b/>
      <w:bCs/>
      <w:sz w:val="24"/>
      <w:szCs w:val="24"/>
    </w:rPr>
  </w:style>
  <w:style w:type="character" w:styleId="Fett">
    <w:name w:val="Strong"/>
    <w:uiPriority w:val="22"/>
    <w:qFormat/>
    <w:rsid w:val="00381296"/>
    <w:rPr>
      <w:b/>
      <w:bCs/>
    </w:rPr>
  </w:style>
  <w:style w:type="paragraph" w:customStyle="1" w:styleId="left">
    <w:name w:val="left"/>
    <w:basedOn w:val="Standard"/>
    <w:rsid w:val="008F6404"/>
    <w:pPr>
      <w:spacing w:before="100" w:beforeAutospacing="1" w:after="100" w:afterAutospacing="1" w:line="240" w:lineRule="auto"/>
      <w:jc w:val="left"/>
    </w:pPr>
    <w:rPr>
      <w:rFonts w:ascii="Times" w:hAnsi="Times"/>
      <w:sz w:val="20"/>
    </w:rPr>
  </w:style>
  <w:style w:type="character" w:styleId="Hervorhebung">
    <w:name w:val="Emphasis"/>
    <w:basedOn w:val="Absatz-Standardschriftart"/>
    <w:uiPriority w:val="20"/>
    <w:qFormat/>
    <w:rsid w:val="008F6404"/>
    <w:rPr>
      <w:i/>
      <w:iCs/>
    </w:rPr>
  </w:style>
  <w:style w:type="paragraph" w:customStyle="1" w:styleId="aufz">
    <w:name w:val="aufz"/>
    <w:basedOn w:val="Standard"/>
    <w:rsid w:val="008F6404"/>
    <w:pPr>
      <w:spacing w:before="100" w:beforeAutospacing="1" w:after="100" w:afterAutospacing="1" w:line="240" w:lineRule="auto"/>
      <w:jc w:val="left"/>
    </w:pPr>
    <w:rPr>
      <w:rFonts w:ascii="Times" w:hAnsi="Times"/>
      <w:sz w:val="20"/>
    </w:rPr>
  </w:style>
  <w:style w:type="character" w:customStyle="1" w:styleId="aufz1">
    <w:name w:val="aufz1"/>
    <w:basedOn w:val="Absatz-Standardschriftart"/>
    <w:rsid w:val="008F6404"/>
  </w:style>
  <w:style w:type="character" w:customStyle="1" w:styleId="highlight">
    <w:name w:val="highlight"/>
    <w:basedOn w:val="Absatz-Standardschriftart"/>
    <w:rsid w:val="008F6404"/>
  </w:style>
  <w:style w:type="character" w:styleId="Hyperlink">
    <w:name w:val="Hyperlink"/>
    <w:basedOn w:val="Absatz-Standardschriftart"/>
    <w:uiPriority w:val="99"/>
    <w:unhideWhenUsed/>
    <w:rsid w:val="008F6404"/>
    <w:rPr>
      <w:color w:val="0000FF"/>
      <w:u w:val="single"/>
    </w:rPr>
  </w:style>
  <w:style w:type="paragraph" w:styleId="Textkrper">
    <w:name w:val="Body Text"/>
    <w:basedOn w:val="Standard"/>
    <w:link w:val="TextkrperZchn"/>
    <w:uiPriority w:val="99"/>
    <w:rsid w:val="00BE63ED"/>
    <w:pPr>
      <w:spacing w:after="120"/>
    </w:pPr>
  </w:style>
  <w:style w:type="character" w:customStyle="1" w:styleId="TextkrperZchn">
    <w:name w:val="Textkörper Zchn"/>
    <w:basedOn w:val="Absatz-Standardschriftart"/>
    <w:link w:val="Textkrper"/>
    <w:uiPriority w:val="99"/>
    <w:rsid w:val="00BE63ED"/>
    <w:rPr>
      <w:rFonts w:ascii="Arial" w:hAnsi="Arial"/>
      <w:sz w:val="22"/>
    </w:rPr>
  </w:style>
  <w:style w:type="paragraph" w:styleId="Listenabsatz">
    <w:name w:val="List Paragraph"/>
    <w:basedOn w:val="Standard"/>
    <w:uiPriority w:val="34"/>
    <w:qFormat/>
    <w:rsid w:val="0018289D"/>
    <w:pPr>
      <w:ind w:left="720"/>
      <w:contextualSpacing/>
    </w:pPr>
  </w:style>
  <w:style w:type="character" w:customStyle="1" w:styleId="Textkrper-ZeileneinzugZchn">
    <w:name w:val="Textkörper-Zeileneinzug Zchn"/>
    <w:basedOn w:val="Absatz-Standardschriftart"/>
    <w:link w:val="Textkrper-Zeileneinzug"/>
    <w:rsid w:val="009F01B8"/>
    <w:rPr>
      <w:rFonts w:ascii="Arial" w:hAnsi="Arial"/>
      <w:sz w:val="22"/>
      <w:lang w:val="en-GB"/>
    </w:rPr>
  </w:style>
  <w:style w:type="numbering" w:styleId="111111">
    <w:name w:val="Outline List 2"/>
    <w:basedOn w:val="KeineListe"/>
    <w:rsid w:val="007374A7"/>
    <w:pPr>
      <w:numPr>
        <w:numId w:val="29"/>
      </w:numPr>
    </w:pPr>
  </w:style>
  <w:style w:type="paragraph" w:styleId="Kommentarthema">
    <w:name w:val="annotation subject"/>
    <w:basedOn w:val="Kommentartext"/>
    <w:next w:val="Kommentartext"/>
    <w:link w:val="KommentarthemaZchn"/>
    <w:semiHidden/>
    <w:unhideWhenUsed/>
    <w:rsid w:val="009A2BBC"/>
    <w:pPr>
      <w:widowControl/>
      <w:suppressAutoHyphens w:val="0"/>
      <w:jc w:val="both"/>
    </w:pPr>
    <w:rPr>
      <w:rFonts w:ascii="Arial" w:eastAsia="Times New Roman" w:hAnsi="Arial"/>
      <w:b/>
      <w:bCs/>
      <w:kern w:val="0"/>
      <w:lang w:val="de-DE"/>
    </w:rPr>
  </w:style>
  <w:style w:type="character" w:customStyle="1" w:styleId="KommentarthemaZchn">
    <w:name w:val="Kommentarthema Zchn"/>
    <w:basedOn w:val="KommentartextZchn"/>
    <w:link w:val="Kommentarthema"/>
    <w:semiHidden/>
    <w:rsid w:val="009A2BBC"/>
    <w:rPr>
      <w:rFonts w:ascii="Arial" w:eastAsia="Arial Unicode MS" w:hAnsi="Arial"/>
      <w:b/>
      <w:bCs/>
      <w:kern w:val="1"/>
    </w:rPr>
  </w:style>
  <w:style w:type="character" w:styleId="NichtaufgelsteErwhnung">
    <w:name w:val="Unresolved Mention"/>
    <w:basedOn w:val="Absatz-Standardschriftart"/>
    <w:uiPriority w:val="99"/>
    <w:semiHidden/>
    <w:unhideWhenUsed/>
    <w:rsid w:val="009A2B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9434730">
      <w:bodyDiv w:val="1"/>
      <w:marLeft w:val="0"/>
      <w:marRight w:val="0"/>
      <w:marTop w:val="0"/>
      <w:marBottom w:val="0"/>
      <w:divBdr>
        <w:top w:val="none" w:sz="0" w:space="0" w:color="auto"/>
        <w:left w:val="none" w:sz="0" w:space="0" w:color="auto"/>
        <w:bottom w:val="none" w:sz="0" w:space="0" w:color="auto"/>
        <w:right w:val="none" w:sz="0" w:space="0" w:color="auto"/>
      </w:divBdr>
      <w:divsChild>
        <w:div w:id="1237520927">
          <w:marLeft w:val="0"/>
          <w:marRight w:val="0"/>
          <w:marTop w:val="0"/>
          <w:marBottom w:val="0"/>
          <w:divBdr>
            <w:top w:val="none" w:sz="0" w:space="0" w:color="auto"/>
            <w:left w:val="none" w:sz="0" w:space="0" w:color="auto"/>
            <w:bottom w:val="none" w:sz="0" w:space="0" w:color="auto"/>
            <w:right w:val="none" w:sz="0" w:space="0" w:color="auto"/>
          </w:divBdr>
        </w:div>
      </w:divsChild>
    </w:div>
    <w:div w:id="1302345411">
      <w:bodyDiv w:val="1"/>
      <w:marLeft w:val="0"/>
      <w:marRight w:val="0"/>
      <w:marTop w:val="0"/>
      <w:marBottom w:val="0"/>
      <w:divBdr>
        <w:top w:val="none" w:sz="0" w:space="0" w:color="auto"/>
        <w:left w:val="none" w:sz="0" w:space="0" w:color="auto"/>
        <w:bottom w:val="none" w:sz="0" w:space="0" w:color="auto"/>
        <w:right w:val="none" w:sz="0" w:space="0" w:color="auto"/>
      </w:divBdr>
    </w:div>
    <w:div w:id="1918317127">
      <w:bodyDiv w:val="1"/>
      <w:marLeft w:val="0"/>
      <w:marRight w:val="0"/>
      <w:marTop w:val="0"/>
      <w:marBottom w:val="0"/>
      <w:divBdr>
        <w:top w:val="none" w:sz="0" w:space="0" w:color="auto"/>
        <w:left w:val="none" w:sz="0" w:space="0" w:color="auto"/>
        <w:bottom w:val="none" w:sz="0" w:space="0" w:color="auto"/>
        <w:right w:val="none" w:sz="0" w:space="0" w:color="auto"/>
      </w:divBdr>
    </w:div>
    <w:div w:id="2055961894">
      <w:bodyDiv w:val="1"/>
      <w:marLeft w:val="0"/>
      <w:marRight w:val="0"/>
      <w:marTop w:val="0"/>
      <w:marBottom w:val="0"/>
      <w:divBdr>
        <w:top w:val="none" w:sz="0" w:space="0" w:color="auto"/>
        <w:left w:val="none" w:sz="0" w:space="0" w:color="auto"/>
        <w:bottom w:val="none" w:sz="0" w:space="0" w:color="auto"/>
        <w:right w:val="none" w:sz="0" w:space="0" w:color="auto"/>
      </w:divBdr>
    </w:div>
    <w:div w:id="21426541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611864-8B55-4407-A3E7-EAB468A76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1589</Words>
  <Characters>10011</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Gesellschaftsvertrag</vt:lpstr>
    </vt:vector>
  </TitlesOfParts>
  <Company/>
  <LinksUpToDate>false</LinksUpToDate>
  <CharactersWithSpaces>11577</CharactersWithSpaces>
  <SharedDoc>false</SharedDoc>
  <HLinks>
    <vt:vector size="6" baseType="variant">
      <vt:variant>
        <vt:i4>3407954</vt:i4>
      </vt:variant>
      <vt:variant>
        <vt:i4>-1</vt:i4>
      </vt:variant>
      <vt:variant>
        <vt:i4>2050</vt:i4>
      </vt:variant>
      <vt:variant>
        <vt:i4>1</vt:i4>
      </vt:variant>
      <vt:variant>
        <vt:lpwstr>lacore-logo-200x111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Gesellschaftsvertrag</dc:title>
  <dc:subject/>
  <dc:creator>ds</dc:creator>
  <cp:keywords/>
  <dc:description/>
  <cp:lastModifiedBy>Daniel Streiff</cp:lastModifiedBy>
  <cp:revision>10</cp:revision>
  <cp:lastPrinted>2014-01-07T11:00:00Z</cp:lastPrinted>
  <dcterms:created xsi:type="dcterms:W3CDTF">2014-12-15T16:12:00Z</dcterms:created>
  <dcterms:modified xsi:type="dcterms:W3CDTF">2025-08-20T13:21:00Z</dcterms:modified>
</cp:coreProperties>
</file>